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96F57" w14:textId="010A5EC9" w:rsidR="00273CCF" w:rsidRPr="003A02EE" w:rsidRDefault="00273CCF">
      <w:pPr>
        <w:rPr>
          <w:rFonts w:ascii="標楷體" w:eastAsia="標楷體" w:hAnsi="標楷體"/>
        </w:rPr>
      </w:pPr>
      <w:r w:rsidRPr="003A02EE">
        <w:rPr>
          <w:rFonts w:ascii="標楷體" w:eastAsia="標楷體" w:hAnsi="標楷體" w:hint="eastAsia"/>
        </w:rPr>
        <w:t>◎</w:t>
      </w:r>
      <w:proofErr w:type="gramStart"/>
      <w:r w:rsidR="00E41FA5" w:rsidRPr="003A02EE">
        <w:rPr>
          <w:rFonts w:ascii="標楷體" w:eastAsia="標楷體" w:hAnsi="標楷體" w:hint="eastAsia"/>
        </w:rPr>
        <w:t>11</w:t>
      </w:r>
      <w:r w:rsidR="00BD75A1" w:rsidRPr="003A02EE">
        <w:rPr>
          <w:rFonts w:ascii="標楷體" w:eastAsia="標楷體" w:hAnsi="標楷體" w:hint="eastAsia"/>
        </w:rPr>
        <w:t>3</w:t>
      </w:r>
      <w:proofErr w:type="gramEnd"/>
      <w:r w:rsidR="00E41FA5" w:rsidRPr="003A02EE">
        <w:rPr>
          <w:rFonts w:ascii="標楷體" w:eastAsia="標楷體" w:hAnsi="標楷體" w:hint="eastAsia"/>
        </w:rPr>
        <w:t>年度</w:t>
      </w:r>
      <w:r w:rsidRPr="003A02EE">
        <w:rPr>
          <w:rFonts w:ascii="標楷體" w:eastAsia="標楷體" w:hAnsi="標楷體" w:hint="eastAsia"/>
        </w:rPr>
        <w:t>獨立董事與簽證會計師及稽核主管溝通情形：</w:t>
      </w:r>
    </w:p>
    <w:tbl>
      <w:tblPr>
        <w:tblStyle w:val="a3"/>
        <w:tblW w:w="15021" w:type="dxa"/>
        <w:tblLook w:val="04A0" w:firstRow="1" w:lastRow="0" w:firstColumn="1" w:lastColumn="0" w:noHBand="0" w:noVBand="1"/>
      </w:tblPr>
      <w:tblGrid>
        <w:gridCol w:w="1980"/>
        <w:gridCol w:w="2410"/>
        <w:gridCol w:w="5670"/>
        <w:gridCol w:w="4961"/>
      </w:tblGrid>
      <w:tr w:rsidR="00273CCF" w:rsidRPr="003A02EE" w14:paraId="10E08D60" w14:textId="77777777" w:rsidTr="00E20548">
        <w:trPr>
          <w:trHeight w:val="624"/>
        </w:trPr>
        <w:tc>
          <w:tcPr>
            <w:tcW w:w="1980" w:type="dxa"/>
            <w:vAlign w:val="center"/>
          </w:tcPr>
          <w:p w14:paraId="60993496" w14:textId="63AA7B01" w:rsidR="00273CCF" w:rsidRPr="003A02EE" w:rsidRDefault="00273CCF" w:rsidP="00273CCF">
            <w:pPr>
              <w:jc w:val="center"/>
              <w:rPr>
                <w:rFonts w:ascii="標楷體" w:eastAsia="標楷體" w:hAnsi="標楷體"/>
              </w:rPr>
            </w:pPr>
            <w:r w:rsidRPr="003A02EE">
              <w:rPr>
                <w:rFonts w:ascii="標楷體" w:eastAsia="標楷體" w:hAnsi="標楷體" w:hint="eastAsia"/>
              </w:rPr>
              <w:t>日期及會議性質</w:t>
            </w:r>
          </w:p>
        </w:tc>
        <w:tc>
          <w:tcPr>
            <w:tcW w:w="2410" w:type="dxa"/>
            <w:vAlign w:val="center"/>
          </w:tcPr>
          <w:p w14:paraId="70835600" w14:textId="688593B0" w:rsidR="00273CCF" w:rsidRPr="003A02EE" w:rsidRDefault="00273CCF" w:rsidP="00273CCF">
            <w:pPr>
              <w:jc w:val="center"/>
              <w:rPr>
                <w:rFonts w:ascii="標楷體" w:eastAsia="標楷體" w:hAnsi="標楷體"/>
              </w:rPr>
            </w:pPr>
            <w:r w:rsidRPr="003A02EE">
              <w:rPr>
                <w:rFonts w:ascii="標楷體" w:eastAsia="標楷體" w:hAnsi="標楷體" w:hint="eastAsia"/>
              </w:rPr>
              <w:t>出席人員</w:t>
            </w:r>
          </w:p>
        </w:tc>
        <w:tc>
          <w:tcPr>
            <w:tcW w:w="5670" w:type="dxa"/>
            <w:vAlign w:val="center"/>
          </w:tcPr>
          <w:p w14:paraId="79873356" w14:textId="74D4371D" w:rsidR="00273CCF" w:rsidRPr="003A02EE" w:rsidRDefault="00273CCF" w:rsidP="00273CCF">
            <w:pPr>
              <w:jc w:val="center"/>
              <w:rPr>
                <w:rFonts w:ascii="標楷體" w:eastAsia="標楷體" w:hAnsi="標楷體"/>
              </w:rPr>
            </w:pPr>
            <w:r w:rsidRPr="003A02EE">
              <w:rPr>
                <w:rFonts w:ascii="標楷體" w:eastAsia="標楷體" w:hAnsi="標楷體" w:hint="eastAsia"/>
              </w:rPr>
              <w:t>溝通事項</w:t>
            </w:r>
          </w:p>
        </w:tc>
        <w:tc>
          <w:tcPr>
            <w:tcW w:w="4961" w:type="dxa"/>
            <w:vAlign w:val="center"/>
          </w:tcPr>
          <w:p w14:paraId="52C95577" w14:textId="6E801694" w:rsidR="00273CCF" w:rsidRPr="003A02EE" w:rsidRDefault="00273CCF" w:rsidP="00273CCF">
            <w:pPr>
              <w:jc w:val="center"/>
              <w:rPr>
                <w:rFonts w:ascii="標楷體" w:eastAsia="標楷體" w:hAnsi="標楷體"/>
              </w:rPr>
            </w:pPr>
            <w:r w:rsidRPr="003A02EE">
              <w:rPr>
                <w:rFonts w:ascii="標楷體" w:eastAsia="標楷體" w:hAnsi="標楷體" w:hint="eastAsia"/>
              </w:rPr>
              <w:t>溝通結果</w:t>
            </w:r>
          </w:p>
        </w:tc>
      </w:tr>
      <w:tr w:rsidR="00273CCF" w:rsidRPr="003A02EE" w14:paraId="36E9250A" w14:textId="77777777" w:rsidTr="00E20548">
        <w:trPr>
          <w:trHeight w:val="624"/>
        </w:trPr>
        <w:tc>
          <w:tcPr>
            <w:tcW w:w="1980" w:type="dxa"/>
            <w:vAlign w:val="center"/>
          </w:tcPr>
          <w:p w14:paraId="2F367FEA" w14:textId="21830F5E" w:rsidR="00E20548" w:rsidRPr="003A02EE" w:rsidRDefault="00273CCF" w:rsidP="00273CCF">
            <w:pPr>
              <w:jc w:val="center"/>
              <w:rPr>
                <w:rFonts w:ascii="標楷體" w:eastAsia="標楷體" w:hAnsi="標楷體"/>
              </w:rPr>
            </w:pPr>
            <w:r w:rsidRPr="003A02EE">
              <w:rPr>
                <w:rFonts w:ascii="標楷體" w:eastAsia="標楷體" w:hAnsi="標楷體" w:hint="eastAsia"/>
              </w:rPr>
              <w:t>11</w:t>
            </w:r>
            <w:r w:rsidR="00BD75A1" w:rsidRPr="003A02EE">
              <w:rPr>
                <w:rFonts w:ascii="標楷體" w:eastAsia="標楷體" w:hAnsi="標楷體" w:hint="eastAsia"/>
              </w:rPr>
              <w:t>3</w:t>
            </w:r>
            <w:r w:rsidRPr="003A02EE">
              <w:rPr>
                <w:rFonts w:ascii="標楷體" w:eastAsia="標楷體" w:hAnsi="標楷體" w:hint="eastAsia"/>
              </w:rPr>
              <w:t>.0</w:t>
            </w:r>
            <w:r w:rsidR="000E7FFC" w:rsidRPr="003A02EE">
              <w:rPr>
                <w:rFonts w:ascii="標楷體" w:eastAsia="標楷體" w:hAnsi="標楷體" w:hint="eastAsia"/>
              </w:rPr>
              <w:t>2.22</w:t>
            </w:r>
          </w:p>
          <w:p w14:paraId="119C58DF" w14:textId="49828509" w:rsidR="00273CCF" w:rsidRPr="003A02EE" w:rsidRDefault="00273CCF" w:rsidP="00273CCF">
            <w:pPr>
              <w:jc w:val="center"/>
              <w:rPr>
                <w:rFonts w:ascii="標楷體" w:eastAsia="標楷體" w:hAnsi="標楷體"/>
              </w:rPr>
            </w:pPr>
            <w:r w:rsidRPr="003A02EE">
              <w:rPr>
                <w:rFonts w:ascii="標楷體" w:eastAsia="標楷體" w:hAnsi="標楷體" w:hint="eastAsia"/>
              </w:rPr>
              <w:t>審計委員會</w:t>
            </w:r>
          </w:p>
        </w:tc>
        <w:tc>
          <w:tcPr>
            <w:tcW w:w="2410" w:type="dxa"/>
            <w:vAlign w:val="center"/>
          </w:tcPr>
          <w:p w14:paraId="35658030" w14:textId="5EAAAE53" w:rsidR="00273CCF" w:rsidRPr="003A02EE" w:rsidRDefault="00273CCF" w:rsidP="00273CCF">
            <w:pPr>
              <w:jc w:val="center"/>
              <w:rPr>
                <w:rFonts w:ascii="標楷體" w:eastAsia="標楷體" w:hAnsi="標楷體"/>
              </w:rPr>
            </w:pPr>
            <w:r w:rsidRPr="003A02EE">
              <w:rPr>
                <w:rFonts w:ascii="標楷體" w:eastAsia="標楷體" w:hAnsi="標楷體" w:hint="eastAsia"/>
              </w:rPr>
              <w:t>簽證會計師  林恆昇</w:t>
            </w:r>
          </w:p>
          <w:p w14:paraId="6B4829D9" w14:textId="79B8C722" w:rsidR="00273CCF" w:rsidRPr="003A02EE" w:rsidRDefault="00273CCF" w:rsidP="00273CCF">
            <w:pPr>
              <w:jc w:val="center"/>
              <w:rPr>
                <w:rFonts w:ascii="標楷體" w:eastAsia="標楷體" w:hAnsi="標楷體"/>
              </w:rPr>
            </w:pPr>
            <w:r w:rsidRPr="003A02EE">
              <w:rPr>
                <w:rFonts w:ascii="標楷體" w:eastAsia="標楷體" w:hAnsi="標楷體" w:hint="eastAsia"/>
              </w:rPr>
              <w:t>獨立董事    莊千又</w:t>
            </w:r>
          </w:p>
          <w:p w14:paraId="5B786E6F" w14:textId="669A56AC" w:rsidR="00273CCF" w:rsidRPr="003A02EE" w:rsidRDefault="00273CCF" w:rsidP="00273CCF">
            <w:pPr>
              <w:jc w:val="center"/>
              <w:rPr>
                <w:rFonts w:ascii="標楷體" w:eastAsia="標楷體" w:hAnsi="標楷體"/>
              </w:rPr>
            </w:pPr>
            <w:r w:rsidRPr="003A02EE">
              <w:rPr>
                <w:rFonts w:ascii="標楷體" w:eastAsia="標楷體" w:hAnsi="標楷體" w:hint="eastAsia"/>
              </w:rPr>
              <w:t>獨立董事    陳宏賓</w:t>
            </w:r>
          </w:p>
          <w:p w14:paraId="795A255B" w14:textId="77777777" w:rsidR="00273CCF" w:rsidRPr="003A02EE" w:rsidRDefault="00273CCF" w:rsidP="00273CCF">
            <w:pPr>
              <w:jc w:val="center"/>
              <w:rPr>
                <w:rFonts w:ascii="標楷體" w:eastAsia="標楷體" w:hAnsi="標楷體"/>
              </w:rPr>
            </w:pPr>
            <w:r w:rsidRPr="003A02EE">
              <w:rPr>
                <w:rFonts w:ascii="標楷體" w:eastAsia="標楷體" w:hAnsi="標楷體" w:hint="eastAsia"/>
              </w:rPr>
              <w:t>獨立董事    楊子萱</w:t>
            </w:r>
          </w:p>
          <w:p w14:paraId="360A10F2" w14:textId="7D9EED7F" w:rsidR="00E20548" w:rsidRPr="003A02EE" w:rsidRDefault="00E20548" w:rsidP="00E20548">
            <w:pPr>
              <w:rPr>
                <w:rFonts w:ascii="標楷體" w:eastAsia="標楷體" w:hAnsi="標楷體"/>
              </w:rPr>
            </w:pPr>
            <w:r w:rsidRPr="003A02EE">
              <w:rPr>
                <w:rFonts w:ascii="標楷體" w:eastAsia="標楷體" w:hAnsi="標楷體" w:hint="eastAsia"/>
              </w:rPr>
              <w:t>稽核主管    彭聖洋</w:t>
            </w:r>
          </w:p>
        </w:tc>
        <w:tc>
          <w:tcPr>
            <w:tcW w:w="5670" w:type="dxa"/>
            <w:vAlign w:val="center"/>
          </w:tcPr>
          <w:p w14:paraId="469CE605" w14:textId="4E59DFD8" w:rsidR="004663EF" w:rsidRPr="003A02EE" w:rsidRDefault="004663EF" w:rsidP="00764A7E">
            <w:pPr>
              <w:pStyle w:val="a4"/>
              <w:numPr>
                <w:ilvl w:val="0"/>
                <w:numId w:val="1"/>
              </w:numPr>
              <w:ind w:leftChars="0"/>
              <w:rPr>
                <w:rFonts w:ascii="標楷體" w:eastAsia="標楷體" w:hAnsi="標楷體"/>
              </w:rPr>
            </w:pPr>
            <w:r w:rsidRPr="003A02EE">
              <w:rPr>
                <w:rFonts w:ascii="標楷體" w:eastAsia="標楷體" w:hAnsi="標楷體" w:hint="eastAsia"/>
              </w:rPr>
              <w:t>關係人交易事項報告案</w:t>
            </w:r>
          </w:p>
          <w:p w14:paraId="3E9A14CA" w14:textId="30F1C846" w:rsidR="00273CCF" w:rsidRPr="003A02EE" w:rsidRDefault="00764A7E" w:rsidP="00764A7E">
            <w:pPr>
              <w:pStyle w:val="a4"/>
              <w:numPr>
                <w:ilvl w:val="0"/>
                <w:numId w:val="1"/>
              </w:numPr>
              <w:ind w:leftChars="0"/>
              <w:rPr>
                <w:rFonts w:ascii="標楷體" w:eastAsia="標楷體" w:hAnsi="標楷體"/>
              </w:rPr>
            </w:pPr>
            <w:proofErr w:type="gramStart"/>
            <w:r w:rsidRPr="003A02EE">
              <w:rPr>
                <w:rFonts w:ascii="標楷體" w:eastAsia="標楷體" w:hAnsi="標楷體"/>
              </w:rPr>
              <w:t>11</w:t>
            </w:r>
            <w:r w:rsidR="00BD75A1" w:rsidRPr="003A02EE">
              <w:rPr>
                <w:rFonts w:ascii="標楷體" w:eastAsia="標楷體" w:hAnsi="標楷體" w:hint="eastAsia"/>
              </w:rPr>
              <w:t>2</w:t>
            </w:r>
            <w:proofErr w:type="gramEnd"/>
            <w:r w:rsidRPr="003A02EE">
              <w:rPr>
                <w:rFonts w:ascii="標楷體" w:eastAsia="標楷體" w:hAnsi="標楷體" w:hint="eastAsia"/>
              </w:rPr>
              <w:t>年度內部控制制度聲明書案</w:t>
            </w:r>
          </w:p>
          <w:p w14:paraId="7C2530AE" w14:textId="47E8FB08" w:rsidR="00764A7E" w:rsidRPr="003A02EE" w:rsidRDefault="004D6806" w:rsidP="00764A7E">
            <w:pPr>
              <w:pStyle w:val="a4"/>
              <w:numPr>
                <w:ilvl w:val="0"/>
                <w:numId w:val="1"/>
              </w:numPr>
              <w:ind w:leftChars="0"/>
              <w:rPr>
                <w:rFonts w:ascii="標楷體" w:eastAsia="標楷體" w:hAnsi="標楷體"/>
              </w:rPr>
            </w:pPr>
            <w:r w:rsidRPr="003A02EE">
              <w:rPr>
                <w:rFonts w:ascii="標楷體" w:eastAsia="標楷體" w:hAnsi="標楷體"/>
              </w:rPr>
              <w:t>11</w:t>
            </w:r>
            <w:r w:rsidRPr="003A02EE">
              <w:rPr>
                <w:rFonts w:ascii="標楷體" w:eastAsia="標楷體" w:hAnsi="標楷體" w:hint="eastAsia"/>
              </w:rPr>
              <w:t>2年度個體財務報表、合併財務報表查核結果</w:t>
            </w:r>
          </w:p>
          <w:p w14:paraId="175ACFF8" w14:textId="0F953A4E" w:rsidR="004663EF" w:rsidRPr="003A02EE" w:rsidRDefault="004663EF" w:rsidP="00764A7E">
            <w:pPr>
              <w:pStyle w:val="a4"/>
              <w:numPr>
                <w:ilvl w:val="0"/>
                <w:numId w:val="1"/>
              </w:numPr>
              <w:ind w:leftChars="0"/>
              <w:rPr>
                <w:rFonts w:ascii="標楷體" w:eastAsia="標楷體" w:hAnsi="標楷體"/>
              </w:rPr>
            </w:pPr>
            <w:r w:rsidRPr="003A02EE">
              <w:rPr>
                <w:rFonts w:ascii="標楷體" w:eastAsia="標楷體" w:hAnsi="標楷體" w:hint="eastAsia"/>
                <w:color w:val="000000" w:themeColor="text1"/>
              </w:rPr>
              <w:t>民國</w:t>
            </w:r>
            <w:r w:rsidRPr="003A02EE">
              <w:rPr>
                <w:rFonts w:ascii="標楷體" w:eastAsia="標楷體" w:hAnsi="標楷體"/>
                <w:color w:val="000000" w:themeColor="text1"/>
              </w:rPr>
              <w:t>11</w:t>
            </w:r>
            <w:r w:rsidRPr="003A02EE">
              <w:rPr>
                <w:rFonts w:ascii="標楷體" w:eastAsia="標楷體" w:hAnsi="標楷體" w:hint="eastAsia"/>
                <w:color w:val="000000" w:themeColor="text1"/>
              </w:rPr>
              <w:t>2年度盈餘分配案</w:t>
            </w:r>
          </w:p>
          <w:p w14:paraId="1C933145" w14:textId="391E02DD" w:rsidR="004663EF" w:rsidRPr="003A02EE" w:rsidRDefault="004663EF" w:rsidP="00764A7E">
            <w:pPr>
              <w:pStyle w:val="a4"/>
              <w:numPr>
                <w:ilvl w:val="0"/>
                <w:numId w:val="1"/>
              </w:numPr>
              <w:ind w:leftChars="0"/>
              <w:rPr>
                <w:rFonts w:ascii="標楷體" w:eastAsia="標楷體" w:hAnsi="標楷體"/>
              </w:rPr>
            </w:pPr>
            <w:r w:rsidRPr="003A02EE">
              <w:rPr>
                <w:rFonts w:ascii="標楷體" w:eastAsia="標楷體" w:hAnsi="標楷體" w:hint="eastAsia"/>
              </w:rPr>
              <w:t>修訂本公司『公司章程』部分條文案</w:t>
            </w:r>
          </w:p>
          <w:p w14:paraId="31E1EEB2" w14:textId="28F951F9" w:rsidR="004663EF" w:rsidRPr="003A02EE" w:rsidRDefault="004663EF" w:rsidP="004663EF">
            <w:pPr>
              <w:pStyle w:val="a4"/>
              <w:numPr>
                <w:ilvl w:val="0"/>
                <w:numId w:val="1"/>
              </w:numPr>
              <w:ind w:leftChars="0"/>
              <w:rPr>
                <w:rFonts w:ascii="標楷體" w:eastAsia="標楷體" w:hAnsi="標楷體"/>
              </w:rPr>
            </w:pPr>
            <w:r w:rsidRPr="003A02EE">
              <w:rPr>
                <w:rFonts w:ascii="標楷體" w:eastAsia="標楷體" w:hAnsi="標楷體" w:hint="eastAsia"/>
              </w:rPr>
              <w:t>修訂本公司『董事會議事規則』部分條文案</w:t>
            </w:r>
          </w:p>
          <w:p w14:paraId="7119FFE9" w14:textId="3CC2DB55" w:rsidR="00764A7E" w:rsidRPr="003A02EE" w:rsidRDefault="00764A7E" w:rsidP="00764A7E">
            <w:pPr>
              <w:pStyle w:val="a4"/>
              <w:numPr>
                <w:ilvl w:val="0"/>
                <w:numId w:val="1"/>
              </w:numPr>
              <w:ind w:leftChars="0"/>
              <w:rPr>
                <w:rFonts w:ascii="標楷體" w:eastAsia="標楷體" w:hAnsi="標楷體"/>
              </w:rPr>
            </w:pPr>
            <w:r w:rsidRPr="003A02EE">
              <w:rPr>
                <w:rFonts w:ascii="標楷體" w:eastAsia="標楷體" w:hAnsi="標楷體"/>
                <w:szCs w:val="20"/>
              </w:rPr>
              <w:t>11</w:t>
            </w:r>
            <w:r w:rsidR="00BD75A1" w:rsidRPr="003A02EE">
              <w:rPr>
                <w:rFonts w:ascii="標楷體" w:eastAsia="標楷體" w:hAnsi="標楷體" w:hint="eastAsia"/>
                <w:szCs w:val="20"/>
              </w:rPr>
              <w:t>3</w:t>
            </w:r>
            <w:r w:rsidRPr="003A02EE">
              <w:rPr>
                <w:rFonts w:ascii="標楷體" w:eastAsia="標楷體" w:hAnsi="標楷體" w:hint="eastAsia"/>
                <w:szCs w:val="20"/>
              </w:rPr>
              <w:t>年度委任會計師暨評估會計師獨立性與適任性案</w:t>
            </w:r>
          </w:p>
          <w:p w14:paraId="3B38D4A7" w14:textId="322CFD8B" w:rsidR="00223063" w:rsidRPr="003A02EE" w:rsidRDefault="00764A7E" w:rsidP="00706C13">
            <w:pPr>
              <w:pStyle w:val="a4"/>
              <w:numPr>
                <w:ilvl w:val="0"/>
                <w:numId w:val="1"/>
              </w:numPr>
              <w:ind w:leftChars="0"/>
              <w:rPr>
                <w:rFonts w:ascii="標楷體" w:eastAsia="標楷體" w:hAnsi="標楷體"/>
              </w:rPr>
            </w:pPr>
            <w:r w:rsidRPr="003A02EE">
              <w:rPr>
                <w:rFonts w:ascii="標楷體" w:eastAsia="標楷體" w:hAnsi="標楷體" w:hint="eastAsia"/>
                <w:szCs w:val="20"/>
              </w:rPr>
              <w:t>制定本公司預先核准簽證會計師事務所非確認服務政策之一般性原則</w:t>
            </w:r>
          </w:p>
        </w:tc>
        <w:tc>
          <w:tcPr>
            <w:tcW w:w="4961" w:type="dxa"/>
            <w:vAlign w:val="center"/>
          </w:tcPr>
          <w:p w14:paraId="13B8C272" w14:textId="71933B04" w:rsidR="00273CCF" w:rsidRPr="003A02EE" w:rsidRDefault="00764A7E" w:rsidP="00E20548">
            <w:pPr>
              <w:pStyle w:val="a4"/>
              <w:numPr>
                <w:ilvl w:val="0"/>
                <w:numId w:val="2"/>
              </w:numPr>
              <w:ind w:leftChars="0"/>
              <w:rPr>
                <w:rFonts w:ascii="標楷體" w:eastAsia="標楷體" w:hAnsi="標楷體"/>
              </w:rPr>
            </w:pPr>
            <w:r w:rsidRPr="003A02EE">
              <w:rPr>
                <w:rFonts w:ascii="標楷體" w:eastAsia="標楷體" w:hAnsi="標楷體" w:hint="eastAsia"/>
              </w:rPr>
              <w:t>業經審計委員會通過並提報董事會</w:t>
            </w:r>
            <w:r w:rsidR="00E20548" w:rsidRPr="003A02EE">
              <w:rPr>
                <w:rFonts w:ascii="標楷體" w:eastAsia="標楷體" w:hAnsi="標楷體" w:hint="eastAsia"/>
              </w:rPr>
              <w:t>。</w:t>
            </w:r>
          </w:p>
          <w:p w14:paraId="72F53A83" w14:textId="354AF6AE" w:rsidR="00764A7E" w:rsidRPr="003A02EE" w:rsidRDefault="00764A7E" w:rsidP="00E20548">
            <w:pPr>
              <w:pStyle w:val="a4"/>
              <w:numPr>
                <w:ilvl w:val="0"/>
                <w:numId w:val="2"/>
              </w:numPr>
              <w:ind w:leftChars="0"/>
              <w:rPr>
                <w:rFonts w:ascii="標楷體" w:eastAsia="標楷體" w:hAnsi="標楷體"/>
              </w:rPr>
            </w:pPr>
            <w:r w:rsidRPr="003A02EE">
              <w:rPr>
                <w:rFonts w:ascii="標楷體" w:eastAsia="標楷體" w:hAnsi="標楷體" w:hint="eastAsia"/>
              </w:rPr>
              <w:t>業經審計委員會通過</w:t>
            </w:r>
            <w:r w:rsidRPr="003A02EE">
              <w:rPr>
                <w:rFonts w:ascii="標楷體" w:eastAsia="標楷體" w:hAnsi="標楷體"/>
              </w:rPr>
              <w:t>11</w:t>
            </w:r>
            <w:r w:rsidR="00BD75A1" w:rsidRPr="003A02EE">
              <w:rPr>
                <w:rFonts w:ascii="標楷體" w:eastAsia="標楷體" w:hAnsi="標楷體" w:hint="eastAsia"/>
              </w:rPr>
              <w:t>2</w:t>
            </w:r>
            <w:r w:rsidRPr="003A02EE">
              <w:rPr>
                <w:rFonts w:ascii="標楷體" w:eastAsia="標楷體" w:hAnsi="標楷體" w:hint="eastAsia"/>
              </w:rPr>
              <w:t>年度</w:t>
            </w:r>
            <w:r w:rsidR="00E20548" w:rsidRPr="003A02EE">
              <w:rPr>
                <w:rFonts w:ascii="標楷體" w:eastAsia="標楷體" w:hAnsi="標楷體" w:hint="eastAsia"/>
              </w:rPr>
              <w:t>自行編製</w:t>
            </w:r>
            <w:r w:rsidRPr="003A02EE">
              <w:rPr>
                <w:rFonts w:ascii="標楷體" w:eastAsia="標楷體" w:hAnsi="標楷體" w:hint="eastAsia"/>
              </w:rPr>
              <w:t>財務報表並提報董事會通過。</w:t>
            </w:r>
          </w:p>
          <w:p w14:paraId="0E42E21D" w14:textId="37FB54E8" w:rsidR="00764A7E" w:rsidRPr="003A02EE" w:rsidRDefault="00764A7E" w:rsidP="00E20548">
            <w:pPr>
              <w:pStyle w:val="a4"/>
              <w:numPr>
                <w:ilvl w:val="0"/>
                <w:numId w:val="2"/>
              </w:numPr>
              <w:ind w:leftChars="0"/>
              <w:rPr>
                <w:rFonts w:ascii="標楷體" w:eastAsia="標楷體" w:hAnsi="標楷體"/>
              </w:rPr>
            </w:pPr>
            <w:r w:rsidRPr="003A02EE">
              <w:rPr>
                <w:rFonts w:ascii="標楷體" w:eastAsia="標楷體" w:hAnsi="標楷體" w:hint="eastAsia"/>
              </w:rPr>
              <w:t>其餘事項</w:t>
            </w:r>
            <w:r w:rsidR="00342A8A" w:rsidRPr="003A02EE">
              <w:rPr>
                <w:rFonts w:ascii="標楷體" w:eastAsia="標楷體" w:hAnsi="標楷體" w:hint="eastAsia"/>
              </w:rPr>
              <w:t>審計委員會</w:t>
            </w:r>
            <w:r w:rsidR="00E20548" w:rsidRPr="003A02EE">
              <w:rPr>
                <w:rFonts w:ascii="標楷體" w:eastAsia="標楷體" w:hAnsi="標楷體" w:hint="eastAsia"/>
              </w:rPr>
              <w:t>無其他建議。</w:t>
            </w:r>
          </w:p>
        </w:tc>
      </w:tr>
      <w:tr w:rsidR="0074445F" w:rsidRPr="003A02EE" w14:paraId="7128ED4D" w14:textId="77777777" w:rsidTr="00E20548">
        <w:trPr>
          <w:trHeight w:val="624"/>
        </w:trPr>
        <w:tc>
          <w:tcPr>
            <w:tcW w:w="1980" w:type="dxa"/>
            <w:vAlign w:val="center"/>
          </w:tcPr>
          <w:p w14:paraId="318F55CC" w14:textId="0CD56091" w:rsidR="00E20548" w:rsidRPr="003A02EE" w:rsidRDefault="0074445F" w:rsidP="0074445F">
            <w:pPr>
              <w:jc w:val="center"/>
              <w:rPr>
                <w:rFonts w:ascii="標楷體" w:eastAsia="標楷體" w:hAnsi="標楷體"/>
              </w:rPr>
            </w:pPr>
            <w:r w:rsidRPr="003A02EE">
              <w:rPr>
                <w:rFonts w:ascii="標楷體" w:eastAsia="標楷體" w:hAnsi="標楷體" w:hint="eastAsia"/>
              </w:rPr>
              <w:t>11</w:t>
            </w:r>
            <w:r w:rsidR="00BD75A1" w:rsidRPr="003A02EE">
              <w:rPr>
                <w:rFonts w:ascii="標楷體" w:eastAsia="標楷體" w:hAnsi="標楷體" w:hint="eastAsia"/>
              </w:rPr>
              <w:t>3</w:t>
            </w:r>
            <w:r w:rsidRPr="003A02EE">
              <w:rPr>
                <w:rFonts w:ascii="標楷體" w:eastAsia="標楷體" w:hAnsi="標楷體" w:hint="eastAsia"/>
              </w:rPr>
              <w:t>.0</w:t>
            </w:r>
            <w:r w:rsidR="00E20548" w:rsidRPr="003A02EE">
              <w:rPr>
                <w:rFonts w:ascii="標楷體" w:eastAsia="標楷體" w:hAnsi="標楷體" w:hint="eastAsia"/>
              </w:rPr>
              <w:t>5</w:t>
            </w:r>
            <w:r w:rsidRPr="003A02EE">
              <w:rPr>
                <w:rFonts w:ascii="標楷體" w:eastAsia="標楷體" w:hAnsi="標楷體" w:hint="eastAsia"/>
              </w:rPr>
              <w:t>.03</w:t>
            </w:r>
          </w:p>
          <w:p w14:paraId="5AFB6C9B" w14:textId="39E56CE5" w:rsidR="0074445F" w:rsidRPr="003A02EE" w:rsidRDefault="0074445F" w:rsidP="0074445F">
            <w:pPr>
              <w:jc w:val="center"/>
              <w:rPr>
                <w:rFonts w:ascii="標楷體" w:eastAsia="標楷體" w:hAnsi="標楷體"/>
              </w:rPr>
            </w:pPr>
            <w:r w:rsidRPr="003A02EE">
              <w:rPr>
                <w:rFonts w:ascii="標楷體" w:eastAsia="標楷體" w:hAnsi="標楷體" w:hint="eastAsia"/>
              </w:rPr>
              <w:t>審計委員會</w:t>
            </w:r>
          </w:p>
        </w:tc>
        <w:tc>
          <w:tcPr>
            <w:tcW w:w="2410" w:type="dxa"/>
            <w:vAlign w:val="center"/>
          </w:tcPr>
          <w:p w14:paraId="2719FE4E" w14:textId="0C966B77" w:rsidR="0074445F" w:rsidRPr="003A02EE" w:rsidRDefault="0074445F" w:rsidP="0074445F">
            <w:pPr>
              <w:jc w:val="center"/>
              <w:rPr>
                <w:rFonts w:ascii="標楷體" w:eastAsia="標楷體" w:hAnsi="標楷體"/>
              </w:rPr>
            </w:pPr>
            <w:r w:rsidRPr="003A02EE">
              <w:rPr>
                <w:rFonts w:ascii="標楷體" w:eastAsia="標楷體" w:hAnsi="標楷體" w:hint="eastAsia"/>
              </w:rPr>
              <w:t xml:space="preserve">簽證會計師  </w:t>
            </w:r>
            <w:r w:rsidR="004D6806" w:rsidRPr="003A02EE">
              <w:rPr>
                <w:rFonts w:ascii="標楷體" w:eastAsia="標楷體" w:hAnsi="標楷體" w:hint="eastAsia"/>
              </w:rPr>
              <w:t>楊樹芝</w:t>
            </w:r>
          </w:p>
          <w:p w14:paraId="2B3DB55A" w14:textId="77777777" w:rsidR="0074445F" w:rsidRPr="003A02EE" w:rsidRDefault="0074445F" w:rsidP="0074445F">
            <w:pPr>
              <w:jc w:val="center"/>
              <w:rPr>
                <w:rFonts w:ascii="標楷體" w:eastAsia="標楷體" w:hAnsi="標楷體"/>
              </w:rPr>
            </w:pPr>
            <w:r w:rsidRPr="003A02EE">
              <w:rPr>
                <w:rFonts w:ascii="標楷體" w:eastAsia="標楷體" w:hAnsi="標楷體" w:hint="eastAsia"/>
              </w:rPr>
              <w:t>獨立董事    莊千又</w:t>
            </w:r>
          </w:p>
          <w:p w14:paraId="79630E51" w14:textId="77777777" w:rsidR="0074445F" w:rsidRPr="003A02EE" w:rsidRDefault="0074445F" w:rsidP="0074445F">
            <w:pPr>
              <w:jc w:val="center"/>
              <w:rPr>
                <w:rFonts w:ascii="標楷體" w:eastAsia="標楷體" w:hAnsi="標楷體"/>
              </w:rPr>
            </w:pPr>
            <w:r w:rsidRPr="003A02EE">
              <w:rPr>
                <w:rFonts w:ascii="標楷體" w:eastAsia="標楷體" w:hAnsi="標楷體" w:hint="eastAsia"/>
              </w:rPr>
              <w:t>獨立董事    陳宏賓</w:t>
            </w:r>
          </w:p>
          <w:p w14:paraId="7A825085" w14:textId="24068E3F" w:rsidR="00223063" w:rsidRPr="003A02EE" w:rsidRDefault="0074445F" w:rsidP="00420763">
            <w:pPr>
              <w:jc w:val="center"/>
              <w:rPr>
                <w:rFonts w:ascii="標楷體" w:eastAsia="標楷體" w:hAnsi="標楷體" w:hint="eastAsia"/>
              </w:rPr>
            </w:pPr>
            <w:r w:rsidRPr="003A02EE">
              <w:rPr>
                <w:rFonts w:ascii="標楷體" w:eastAsia="標楷體" w:hAnsi="標楷體" w:hint="eastAsia"/>
              </w:rPr>
              <w:t>獨立董事    楊子萱</w:t>
            </w:r>
          </w:p>
        </w:tc>
        <w:tc>
          <w:tcPr>
            <w:tcW w:w="5670" w:type="dxa"/>
            <w:vAlign w:val="center"/>
          </w:tcPr>
          <w:p w14:paraId="21631612" w14:textId="5E8D6548" w:rsidR="004663EF" w:rsidRPr="003A02EE" w:rsidRDefault="004663EF" w:rsidP="004663EF">
            <w:pPr>
              <w:pStyle w:val="a4"/>
              <w:numPr>
                <w:ilvl w:val="0"/>
                <w:numId w:val="7"/>
              </w:numPr>
              <w:ind w:leftChars="0"/>
              <w:rPr>
                <w:rFonts w:ascii="標楷體" w:eastAsia="標楷體" w:hAnsi="標楷體"/>
              </w:rPr>
            </w:pPr>
            <w:r w:rsidRPr="003A02EE">
              <w:rPr>
                <w:rFonts w:ascii="標楷體" w:eastAsia="標楷體" w:hAnsi="標楷體" w:hint="eastAsia"/>
              </w:rPr>
              <w:t>關係人交易事項報告案</w:t>
            </w:r>
          </w:p>
          <w:p w14:paraId="29D30026" w14:textId="4EA2CE2E" w:rsidR="00E440E0" w:rsidRPr="003A02EE" w:rsidRDefault="00E20548" w:rsidP="004663EF">
            <w:pPr>
              <w:pStyle w:val="a4"/>
              <w:numPr>
                <w:ilvl w:val="0"/>
                <w:numId w:val="7"/>
              </w:numPr>
              <w:ind w:leftChars="0"/>
              <w:rPr>
                <w:rFonts w:ascii="標楷體" w:eastAsia="標楷體" w:hAnsi="標楷體"/>
              </w:rPr>
            </w:pPr>
            <w:r w:rsidRPr="003A02EE">
              <w:rPr>
                <w:rFonts w:ascii="標楷體" w:eastAsia="標楷體" w:hAnsi="標楷體"/>
              </w:rPr>
              <w:t>11</w:t>
            </w:r>
            <w:r w:rsidR="00BD75A1" w:rsidRPr="003A02EE">
              <w:rPr>
                <w:rFonts w:ascii="標楷體" w:eastAsia="標楷體" w:hAnsi="標楷體" w:hint="eastAsia"/>
              </w:rPr>
              <w:t>3</w:t>
            </w:r>
            <w:r w:rsidRPr="003A02EE">
              <w:rPr>
                <w:rFonts w:ascii="標楷體" w:eastAsia="標楷體" w:hAnsi="標楷體" w:hint="eastAsia"/>
              </w:rPr>
              <w:t>年度第一季個體財務報表、合併財務報表查</w:t>
            </w:r>
          </w:p>
          <w:p w14:paraId="7457F2D4" w14:textId="51226E64" w:rsidR="00E20548" w:rsidRPr="003A02EE" w:rsidRDefault="00E20548" w:rsidP="004663EF">
            <w:pPr>
              <w:pStyle w:val="a4"/>
              <w:ind w:leftChars="0" w:left="360"/>
              <w:rPr>
                <w:rFonts w:ascii="標楷體" w:eastAsia="標楷體" w:hAnsi="標楷體"/>
              </w:rPr>
            </w:pPr>
            <w:r w:rsidRPr="003A02EE">
              <w:rPr>
                <w:rFonts w:ascii="標楷體" w:eastAsia="標楷體" w:hAnsi="標楷體" w:hint="eastAsia"/>
              </w:rPr>
              <w:t>核結果</w:t>
            </w:r>
          </w:p>
        </w:tc>
        <w:tc>
          <w:tcPr>
            <w:tcW w:w="4961" w:type="dxa"/>
            <w:vAlign w:val="center"/>
          </w:tcPr>
          <w:p w14:paraId="66833458" w14:textId="642AA657" w:rsidR="00E440E0" w:rsidRPr="003A02EE" w:rsidRDefault="00E440E0" w:rsidP="00E440E0">
            <w:pPr>
              <w:pStyle w:val="a4"/>
              <w:numPr>
                <w:ilvl w:val="0"/>
                <w:numId w:val="4"/>
              </w:numPr>
              <w:ind w:leftChars="0"/>
              <w:rPr>
                <w:rFonts w:ascii="標楷體" w:eastAsia="標楷體" w:hAnsi="標楷體"/>
              </w:rPr>
            </w:pPr>
            <w:r w:rsidRPr="003A02EE">
              <w:rPr>
                <w:rFonts w:ascii="標楷體" w:eastAsia="標楷體" w:hAnsi="標楷體" w:hint="eastAsia"/>
              </w:rPr>
              <w:t>業經審計委員會通過</w:t>
            </w:r>
            <w:r w:rsidRPr="003A02EE">
              <w:rPr>
                <w:rFonts w:ascii="標楷體" w:eastAsia="標楷體" w:hAnsi="標楷體"/>
              </w:rPr>
              <w:t>11</w:t>
            </w:r>
            <w:r w:rsidR="00BD75A1" w:rsidRPr="003A02EE">
              <w:rPr>
                <w:rFonts w:ascii="標楷體" w:eastAsia="標楷體" w:hAnsi="標楷體" w:hint="eastAsia"/>
              </w:rPr>
              <w:t>3</w:t>
            </w:r>
            <w:r w:rsidRPr="003A02EE">
              <w:rPr>
                <w:rFonts w:ascii="標楷體" w:eastAsia="標楷體" w:hAnsi="標楷體" w:hint="eastAsia"/>
              </w:rPr>
              <w:t>年度</w:t>
            </w:r>
            <w:r w:rsidR="00DE1CB3" w:rsidRPr="003A02EE">
              <w:rPr>
                <w:rFonts w:ascii="標楷體" w:eastAsia="標楷體" w:hAnsi="標楷體" w:hint="eastAsia"/>
              </w:rPr>
              <w:t>第一季</w:t>
            </w:r>
            <w:r w:rsidRPr="003A02EE">
              <w:rPr>
                <w:rFonts w:ascii="標楷體" w:eastAsia="標楷體" w:hAnsi="標楷體" w:hint="eastAsia"/>
              </w:rPr>
              <w:t>財務報表並提報董事會通過</w:t>
            </w:r>
            <w:r w:rsidR="00DE1CB3" w:rsidRPr="003A02EE">
              <w:rPr>
                <w:rFonts w:ascii="標楷體" w:eastAsia="標楷體" w:hAnsi="標楷體" w:hint="eastAsia"/>
              </w:rPr>
              <w:t>，同時如期公告申報</w:t>
            </w:r>
            <w:r w:rsidRPr="003A02EE">
              <w:rPr>
                <w:rFonts w:ascii="標楷體" w:eastAsia="標楷體" w:hAnsi="標楷體" w:hint="eastAsia"/>
              </w:rPr>
              <w:t>。</w:t>
            </w:r>
          </w:p>
          <w:p w14:paraId="6D0B9A3C" w14:textId="23B2D614" w:rsidR="0074445F" w:rsidRPr="003A02EE" w:rsidRDefault="00E440E0" w:rsidP="00E440E0">
            <w:pPr>
              <w:pStyle w:val="a4"/>
              <w:numPr>
                <w:ilvl w:val="0"/>
                <w:numId w:val="4"/>
              </w:numPr>
              <w:ind w:leftChars="0"/>
              <w:rPr>
                <w:rFonts w:ascii="標楷體" w:eastAsia="標楷體" w:hAnsi="標楷體"/>
              </w:rPr>
            </w:pPr>
            <w:r w:rsidRPr="003A02EE">
              <w:rPr>
                <w:rFonts w:ascii="標楷體" w:eastAsia="標楷體" w:hAnsi="標楷體" w:hint="eastAsia"/>
              </w:rPr>
              <w:t>其餘事項</w:t>
            </w:r>
            <w:r w:rsidR="00342A8A" w:rsidRPr="003A02EE">
              <w:rPr>
                <w:rFonts w:ascii="標楷體" w:eastAsia="標楷體" w:hAnsi="標楷體" w:hint="eastAsia"/>
              </w:rPr>
              <w:t>審計委員會</w:t>
            </w:r>
            <w:r w:rsidRPr="003A02EE">
              <w:rPr>
                <w:rFonts w:ascii="標楷體" w:eastAsia="標楷體" w:hAnsi="標楷體" w:hint="eastAsia"/>
              </w:rPr>
              <w:t>無其他建議。</w:t>
            </w:r>
          </w:p>
        </w:tc>
      </w:tr>
      <w:tr w:rsidR="0074445F" w:rsidRPr="003A02EE" w14:paraId="2C13A3B0" w14:textId="77777777" w:rsidTr="00E20548">
        <w:trPr>
          <w:trHeight w:val="624"/>
        </w:trPr>
        <w:tc>
          <w:tcPr>
            <w:tcW w:w="1980" w:type="dxa"/>
            <w:vAlign w:val="center"/>
          </w:tcPr>
          <w:p w14:paraId="1232374E" w14:textId="73B751FD" w:rsidR="00E20548" w:rsidRPr="003A02EE" w:rsidRDefault="0074445F" w:rsidP="0074445F">
            <w:pPr>
              <w:jc w:val="center"/>
              <w:rPr>
                <w:rFonts w:ascii="標楷體" w:eastAsia="標楷體" w:hAnsi="標楷體"/>
              </w:rPr>
            </w:pPr>
            <w:r w:rsidRPr="003A02EE">
              <w:rPr>
                <w:rFonts w:ascii="標楷體" w:eastAsia="標楷體" w:hAnsi="標楷體" w:hint="eastAsia"/>
              </w:rPr>
              <w:t>11</w:t>
            </w:r>
            <w:r w:rsidR="00BD75A1" w:rsidRPr="003A02EE">
              <w:rPr>
                <w:rFonts w:ascii="標楷體" w:eastAsia="標楷體" w:hAnsi="標楷體" w:hint="eastAsia"/>
              </w:rPr>
              <w:t>3</w:t>
            </w:r>
            <w:r w:rsidRPr="003A02EE">
              <w:rPr>
                <w:rFonts w:ascii="標楷體" w:eastAsia="標楷體" w:hAnsi="標楷體" w:hint="eastAsia"/>
              </w:rPr>
              <w:t>.0</w:t>
            </w:r>
            <w:r w:rsidR="008928BE" w:rsidRPr="003A02EE">
              <w:rPr>
                <w:rFonts w:ascii="標楷體" w:eastAsia="標楷體" w:hAnsi="標楷體" w:hint="eastAsia"/>
              </w:rPr>
              <w:t>8.0</w:t>
            </w:r>
            <w:r w:rsidR="000E7FFC" w:rsidRPr="003A02EE">
              <w:rPr>
                <w:rFonts w:ascii="標楷體" w:eastAsia="標楷體" w:hAnsi="標楷體" w:hint="eastAsia"/>
              </w:rPr>
              <w:t>2</w:t>
            </w:r>
          </w:p>
          <w:p w14:paraId="4A248667" w14:textId="62DB4D52" w:rsidR="0074445F" w:rsidRPr="003A02EE" w:rsidRDefault="0074445F" w:rsidP="0074445F">
            <w:pPr>
              <w:jc w:val="center"/>
              <w:rPr>
                <w:rFonts w:ascii="標楷體" w:eastAsia="標楷體" w:hAnsi="標楷體"/>
              </w:rPr>
            </w:pPr>
            <w:r w:rsidRPr="003A02EE">
              <w:rPr>
                <w:rFonts w:ascii="標楷體" w:eastAsia="標楷體" w:hAnsi="標楷體" w:hint="eastAsia"/>
              </w:rPr>
              <w:t>審計委員會</w:t>
            </w:r>
          </w:p>
        </w:tc>
        <w:tc>
          <w:tcPr>
            <w:tcW w:w="2410" w:type="dxa"/>
            <w:vAlign w:val="center"/>
          </w:tcPr>
          <w:p w14:paraId="0D644BF8" w14:textId="5797428A" w:rsidR="0074445F" w:rsidRPr="003A02EE" w:rsidRDefault="0074445F" w:rsidP="0074445F">
            <w:pPr>
              <w:jc w:val="center"/>
              <w:rPr>
                <w:rFonts w:ascii="標楷體" w:eastAsia="標楷體" w:hAnsi="標楷體"/>
              </w:rPr>
            </w:pPr>
            <w:r w:rsidRPr="003A02EE">
              <w:rPr>
                <w:rFonts w:ascii="標楷體" w:eastAsia="標楷體" w:hAnsi="標楷體" w:hint="eastAsia"/>
              </w:rPr>
              <w:t xml:space="preserve">簽證會計師  </w:t>
            </w:r>
            <w:r w:rsidR="004D6806" w:rsidRPr="003A02EE">
              <w:rPr>
                <w:rFonts w:ascii="標楷體" w:eastAsia="標楷體" w:hAnsi="標楷體" w:hint="eastAsia"/>
              </w:rPr>
              <w:t>楊樹芝</w:t>
            </w:r>
          </w:p>
          <w:p w14:paraId="5BC31034" w14:textId="77777777" w:rsidR="0074445F" w:rsidRPr="003A02EE" w:rsidRDefault="0074445F" w:rsidP="0074445F">
            <w:pPr>
              <w:jc w:val="center"/>
              <w:rPr>
                <w:rFonts w:ascii="標楷體" w:eastAsia="標楷體" w:hAnsi="標楷體"/>
              </w:rPr>
            </w:pPr>
            <w:r w:rsidRPr="003A02EE">
              <w:rPr>
                <w:rFonts w:ascii="標楷體" w:eastAsia="標楷體" w:hAnsi="標楷體" w:hint="eastAsia"/>
              </w:rPr>
              <w:t>獨立董事    莊千又</w:t>
            </w:r>
          </w:p>
          <w:p w14:paraId="6551940C" w14:textId="77777777" w:rsidR="0074445F" w:rsidRPr="003A02EE" w:rsidRDefault="0074445F" w:rsidP="0074445F">
            <w:pPr>
              <w:jc w:val="center"/>
              <w:rPr>
                <w:rFonts w:ascii="標楷體" w:eastAsia="標楷體" w:hAnsi="標楷體"/>
              </w:rPr>
            </w:pPr>
            <w:r w:rsidRPr="003A02EE">
              <w:rPr>
                <w:rFonts w:ascii="標楷體" w:eastAsia="標楷體" w:hAnsi="標楷體" w:hint="eastAsia"/>
              </w:rPr>
              <w:t>獨立董事    陳宏賓</w:t>
            </w:r>
          </w:p>
          <w:p w14:paraId="7644F8C1" w14:textId="2A8BD198" w:rsidR="00223063" w:rsidRPr="003A02EE" w:rsidRDefault="0074445F" w:rsidP="00420763">
            <w:pPr>
              <w:jc w:val="center"/>
              <w:rPr>
                <w:rFonts w:ascii="標楷體" w:eastAsia="標楷體" w:hAnsi="標楷體" w:hint="eastAsia"/>
              </w:rPr>
            </w:pPr>
            <w:r w:rsidRPr="003A02EE">
              <w:rPr>
                <w:rFonts w:ascii="標楷體" w:eastAsia="標楷體" w:hAnsi="標楷體" w:hint="eastAsia"/>
              </w:rPr>
              <w:t>獨立董事    楊子萱</w:t>
            </w:r>
          </w:p>
        </w:tc>
        <w:tc>
          <w:tcPr>
            <w:tcW w:w="5670" w:type="dxa"/>
            <w:vAlign w:val="center"/>
          </w:tcPr>
          <w:p w14:paraId="2FF12E22" w14:textId="2327F7AA" w:rsidR="004663EF" w:rsidRPr="003A02EE" w:rsidRDefault="004663EF" w:rsidP="004663EF">
            <w:pPr>
              <w:pStyle w:val="a4"/>
              <w:numPr>
                <w:ilvl w:val="0"/>
                <w:numId w:val="8"/>
              </w:numPr>
              <w:ind w:leftChars="0"/>
              <w:rPr>
                <w:rFonts w:ascii="標楷體" w:eastAsia="標楷體" w:hAnsi="標楷體"/>
              </w:rPr>
            </w:pPr>
            <w:r w:rsidRPr="003A02EE">
              <w:rPr>
                <w:rFonts w:ascii="標楷體" w:eastAsia="標楷體" w:hAnsi="標楷體" w:hint="eastAsia"/>
              </w:rPr>
              <w:t>關係人交易事項報告案</w:t>
            </w:r>
          </w:p>
          <w:p w14:paraId="08C4AF06" w14:textId="7F58E3F6" w:rsidR="00E440E0" w:rsidRPr="003A02EE" w:rsidRDefault="00E440E0" w:rsidP="004663EF">
            <w:pPr>
              <w:pStyle w:val="a4"/>
              <w:numPr>
                <w:ilvl w:val="0"/>
                <w:numId w:val="8"/>
              </w:numPr>
              <w:ind w:leftChars="0"/>
              <w:rPr>
                <w:rFonts w:ascii="標楷體" w:eastAsia="標楷體" w:hAnsi="標楷體"/>
              </w:rPr>
            </w:pPr>
            <w:r w:rsidRPr="003A02EE">
              <w:rPr>
                <w:rFonts w:ascii="標楷體" w:eastAsia="標楷體" w:hAnsi="標楷體"/>
              </w:rPr>
              <w:t>11</w:t>
            </w:r>
            <w:r w:rsidR="00BD75A1" w:rsidRPr="003A02EE">
              <w:rPr>
                <w:rFonts w:ascii="標楷體" w:eastAsia="標楷體" w:hAnsi="標楷體" w:hint="eastAsia"/>
              </w:rPr>
              <w:t>3</w:t>
            </w:r>
            <w:r w:rsidRPr="003A02EE">
              <w:rPr>
                <w:rFonts w:ascii="標楷體" w:eastAsia="標楷體" w:hAnsi="標楷體" w:hint="eastAsia"/>
              </w:rPr>
              <w:t>年度第二季個體財務報表、合併財務報表查</w:t>
            </w:r>
          </w:p>
          <w:p w14:paraId="4F07EE10" w14:textId="1698448B" w:rsidR="0074445F" w:rsidRPr="003A02EE" w:rsidRDefault="00E440E0" w:rsidP="00E440E0">
            <w:pPr>
              <w:pStyle w:val="a4"/>
              <w:ind w:leftChars="0" w:left="360"/>
              <w:rPr>
                <w:rFonts w:ascii="標楷體" w:eastAsia="標楷體" w:hAnsi="標楷體"/>
              </w:rPr>
            </w:pPr>
            <w:r w:rsidRPr="003A02EE">
              <w:rPr>
                <w:rFonts w:ascii="標楷體" w:eastAsia="標楷體" w:hAnsi="標楷體" w:hint="eastAsia"/>
              </w:rPr>
              <w:t>核結果</w:t>
            </w:r>
          </w:p>
        </w:tc>
        <w:tc>
          <w:tcPr>
            <w:tcW w:w="4961" w:type="dxa"/>
            <w:vAlign w:val="center"/>
          </w:tcPr>
          <w:p w14:paraId="59C39A63" w14:textId="4006B92F" w:rsidR="0074445F" w:rsidRPr="00420763" w:rsidRDefault="008928BE" w:rsidP="00420763">
            <w:pPr>
              <w:pStyle w:val="a4"/>
              <w:numPr>
                <w:ilvl w:val="0"/>
                <w:numId w:val="9"/>
              </w:numPr>
              <w:ind w:leftChars="0"/>
              <w:rPr>
                <w:rFonts w:ascii="標楷體" w:eastAsia="標楷體" w:hAnsi="標楷體"/>
              </w:rPr>
            </w:pPr>
            <w:r w:rsidRPr="00420763">
              <w:rPr>
                <w:rFonts w:ascii="標楷體" w:eastAsia="標楷體" w:hAnsi="標楷體" w:hint="eastAsia"/>
              </w:rPr>
              <w:t>業經審計委員會通過</w:t>
            </w:r>
            <w:proofErr w:type="gramStart"/>
            <w:r w:rsidRPr="00420763">
              <w:rPr>
                <w:rFonts w:ascii="標楷體" w:eastAsia="標楷體" w:hAnsi="標楷體"/>
              </w:rPr>
              <w:t>11</w:t>
            </w:r>
            <w:r w:rsidR="00BD75A1" w:rsidRPr="00420763">
              <w:rPr>
                <w:rFonts w:ascii="標楷體" w:eastAsia="標楷體" w:hAnsi="標楷體" w:hint="eastAsia"/>
              </w:rPr>
              <w:t>3</w:t>
            </w:r>
            <w:proofErr w:type="gramEnd"/>
            <w:r w:rsidRPr="00420763">
              <w:rPr>
                <w:rFonts w:ascii="標楷體" w:eastAsia="標楷體" w:hAnsi="標楷體" w:hint="eastAsia"/>
              </w:rPr>
              <w:t>年度第</w:t>
            </w:r>
            <w:r w:rsidR="00A256C0" w:rsidRPr="00420763">
              <w:rPr>
                <w:rFonts w:ascii="標楷體" w:eastAsia="標楷體" w:hAnsi="標楷體" w:hint="eastAsia"/>
              </w:rPr>
              <w:t>二</w:t>
            </w:r>
            <w:r w:rsidRPr="00420763">
              <w:rPr>
                <w:rFonts w:ascii="標楷體" w:eastAsia="標楷體" w:hAnsi="標楷體" w:hint="eastAsia"/>
              </w:rPr>
              <w:t>季財務報表並提報董事會通過，同時如期公告申報。</w:t>
            </w:r>
          </w:p>
          <w:p w14:paraId="7E44AFA7" w14:textId="28E2E8B7" w:rsidR="00420763" w:rsidRPr="00420763" w:rsidRDefault="00420763" w:rsidP="00420763">
            <w:pPr>
              <w:pStyle w:val="a4"/>
              <w:numPr>
                <w:ilvl w:val="0"/>
                <w:numId w:val="9"/>
              </w:numPr>
              <w:ind w:leftChars="0"/>
              <w:rPr>
                <w:rFonts w:ascii="標楷體" w:eastAsia="標楷體" w:hAnsi="標楷體" w:hint="eastAsia"/>
              </w:rPr>
            </w:pPr>
            <w:r w:rsidRPr="003A02EE">
              <w:rPr>
                <w:rFonts w:ascii="標楷體" w:eastAsia="標楷體" w:hAnsi="標楷體" w:hint="eastAsia"/>
              </w:rPr>
              <w:t>其餘事項審計委員會無其他建議。</w:t>
            </w:r>
          </w:p>
        </w:tc>
      </w:tr>
      <w:tr w:rsidR="008928BE" w:rsidRPr="003A02EE" w14:paraId="00E1CF2C" w14:textId="77777777" w:rsidTr="00E20548">
        <w:trPr>
          <w:trHeight w:val="624"/>
        </w:trPr>
        <w:tc>
          <w:tcPr>
            <w:tcW w:w="1980" w:type="dxa"/>
            <w:vAlign w:val="center"/>
          </w:tcPr>
          <w:p w14:paraId="0508C060" w14:textId="100FAC5E" w:rsidR="008928BE" w:rsidRPr="003A02EE" w:rsidRDefault="008928BE" w:rsidP="008928BE">
            <w:pPr>
              <w:jc w:val="center"/>
              <w:rPr>
                <w:rFonts w:ascii="標楷體" w:eastAsia="標楷體" w:hAnsi="標楷體"/>
              </w:rPr>
            </w:pPr>
            <w:r w:rsidRPr="003A02EE">
              <w:rPr>
                <w:rFonts w:ascii="標楷體" w:eastAsia="標楷體" w:hAnsi="標楷體" w:hint="eastAsia"/>
              </w:rPr>
              <w:t>11</w:t>
            </w:r>
            <w:r w:rsidR="00BD75A1" w:rsidRPr="003A02EE">
              <w:rPr>
                <w:rFonts w:ascii="標楷體" w:eastAsia="標楷體" w:hAnsi="標楷體" w:hint="eastAsia"/>
              </w:rPr>
              <w:t>3</w:t>
            </w:r>
            <w:r w:rsidRPr="003A02EE">
              <w:rPr>
                <w:rFonts w:ascii="標楷體" w:eastAsia="標楷體" w:hAnsi="標楷體" w:hint="eastAsia"/>
              </w:rPr>
              <w:t>.11.0</w:t>
            </w:r>
            <w:r w:rsidR="000E7FFC" w:rsidRPr="003A02EE">
              <w:rPr>
                <w:rFonts w:ascii="標楷體" w:eastAsia="標楷體" w:hAnsi="標楷體" w:hint="eastAsia"/>
              </w:rPr>
              <w:t>8</w:t>
            </w:r>
          </w:p>
          <w:p w14:paraId="1CA84D68" w14:textId="4D35AB26" w:rsidR="00C406B8" w:rsidRPr="003A02EE" w:rsidRDefault="00C406B8" w:rsidP="00C406B8">
            <w:pPr>
              <w:jc w:val="center"/>
              <w:rPr>
                <w:rFonts w:ascii="標楷體" w:eastAsia="標楷體" w:hAnsi="標楷體"/>
              </w:rPr>
            </w:pPr>
            <w:r w:rsidRPr="003A02EE">
              <w:rPr>
                <w:rFonts w:ascii="標楷體" w:eastAsia="標楷體" w:hAnsi="標楷體" w:hint="eastAsia"/>
              </w:rPr>
              <w:t>下午14</w:t>
            </w:r>
            <w:r w:rsidRPr="003A02EE">
              <w:rPr>
                <w:rFonts w:ascii="新細明體" w:eastAsia="新細明體" w:hAnsi="新細明體" w:hint="eastAsia"/>
              </w:rPr>
              <w:t>：</w:t>
            </w:r>
            <w:r w:rsidRPr="003A02EE">
              <w:rPr>
                <w:rFonts w:ascii="標楷體" w:eastAsia="標楷體" w:hAnsi="標楷體" w:hint="eastAsia"/>
              </w:rPr>
              <w:t>15</w:t>
            </w:r>
          </w:p>
          <w:p w14:paraId="49178AC8" w14:textId="3BC8D501" w:rsidR="008928BE" w:rsidRPr="003A02EE" w:rsidRDefault="008928BE" w:rsidP="008928BE">
            <w:pPr>
              <w:jc w:val="center"/>
              <w:rPr>
                <w:rFonts w:ascii="標楷體" w:eastAsia="標楷體" w:hAnsi="標楷體"/>
              </w:rPr>
            </w:pPr>
            <w:r w:rsidRPr="003A02EE">
              <w:rPr>
                <w:rFonts w:ascii="標楷體" w:eastAsia="標楷體" w:hAnsi="標楷體" w:hint="eastAsia"/>
              </w:rPr>
              <w:t>審計委員會</w:t>
            </w:r>
          </w:p>
        </w:tc>
        <w:tc>
          <w:tcPr>
            <w:tcW w:w="2410" w:type="dxa"/>
            <w:vAlign w:val="center"/>
          </w:tcPr>
          <w:p w14:paraId="22A04EB2" w14:textId="20349BA4" w:rsidR="008928BE" w:rsidRPr="003A02EE" w:rsidRDefault="008928BE" w:rsidP="008928BE">
            <w:pPr>
              <w:jc w:val="center"/>
              <w:rPr>
                <w:rFonts w:ascii="標楷體" w:eastAsia="標楷體" w:hAnsi="標楷體"/>
              </w:rPr>
            </w:pPr>
            <w:r w:rsidRPr="003A02EE">
              <w:rPr>
                <w:rFonts w:ascii="標楷體" w:eastAsia="標楷體" w:hAnsi="標楷體" w:hint="eastAsia"/>
              </w:rPr>
              <w:t xml:space="preserve">簽證會計師  </w:t>
            </w:r>
            <w:r w:rsidR="004D6806" w:rsidRPr="003A02EE">
              <w:rPr>
                <w:rFonts w:ascii="標楷體" w:eastAsia="標楷體" w:hAnsi="標楷體" w:hint="eastAsia"/>
              </w:rPr>
              <w:t>楊樹芝</w:t>
            </w:r>
          </w:p>
          <w:p w14:paraId="7AF7D981" w14:textId="77777777" w:rsidR="008928BE" w:rsidRPr="003A02EE" w:rsidRDefault="008928BE" w:rsidP="008928BE">
            <w:pPr>
              <w:jc w:val="center"/>
              <w:rPr>
                <w:rFonts w:ascii="標楷體" w:eastAsia="標楷體" w:hAnsi="標楷體"/>
              </w:rPr>
            </w:pPr>
            <w:r w:rsidRPr="003A02EE">
              <w:rPr>
                <w:rFonts w:ascii="標楷體" w:eastAsia="標楷體" w:hAnsi="標楷體" w:hint="eastAsia"/>
              </w:rPr>
              <w:t>獨立董事    莊千又</w:t>
            </w:r>
          </w:p>
          <w:p w14:paraId="116017B6" w14:textId="77777777" w:rsidR="008928BE" w:rsidRPr="003A02EE" w:rsidRDefault="008928BE" w:rsidP="008928BE">
            <w:pPr>
              <w:jc w:val="center"/>
              <w:rPr>
                <w:rFonts w:ascii="標楷體" w:eastAsia="標楷體" w:hAnsi="標楷體"/>
              </w:rPr>
            </w:pPr>
            <w:r w:rsidRPr="003A02EE">
              <w:rPr>
                <w:rFonts w:ascii="標楷體" w:eastAsia="標楷體" w:hAnsi="標楷體" w:hint="eastAsia"/>
              </w:rPr>
              <w:t>獨立董事    陳宏賓</w:t>
            </w:r>
          </w:p>
          <w:p w14:paraId="346C9DA9" w14:textId="77777777" w:rsidR="008928BE" w:rsidRPr="003A02EE" w:rsidRDefault="008928BE" w:rsidP="008928BE">
            <w:pPr>
              <w:jc w:val="center"/>
              <w:rPr>
                <w:rFonts w:ascii="標楷體" w:eastAsia="標楷體" w:hAnsi="標楷體"/>
              </w:rPr>
            </w:pPr>
            <w:r w:rsidRPr="003A02EE">
              <w:rPr>
                <w:rFonts w:ascii="標楷體" w:eastAsia="標楷體" w:hAnsi="標楷體" w:hint="eastAsia"/>
              </w:rPr>
              <w:t>獨立董事    楊子萱</w:t>
            </w:r>
          </w:p>
          <w:p w14:paraId="2733FC4A" w14:textId="45E936D5" w:rsidR="008928BE" w:rsidRPr="003A02EE" w:rsidRDefault="008928BE" w:rsidP="008928BE">
            <w:pPr>
              <w:jc w:val="center"/>
              <w:rPr>
                <w:rFonts w:ascii="標楷體" w:eastAsia="標楷體" w:hAnsi="標楷體"/>
              </w:rPr>
            </w:pPr>
            <w:r w:rsidRPr="003A02EE">
              <w:rPr>
                <w:rFonts w:ascii="標楷體" w:eastAsia="標楷體" w:hAnsi="標楷體" w:hint="eastAsia"/>
              </w:rPr>
              <w:t>稽核主管    彭聖洋</w:t>
            </w:r>
          </w:p>
        </w:tc>
        <w:tc>
          <w:tcPr>
            <w:tcW w:w="5670" w:type="dxa"/>
            <w:vAlign w:val="center"/>
          </w:tcPr>
          <w:p w14:paraId="47CF4E4A" w14:textId="1550FF26" w:rsidR="004663EF" w:rsidRPr="003A02EE" w:rsidRDefault="004663EF" w:rsidP="004663EF">
            <w:pPr>
              <w:pStyle w:val="a4"/>
              <w:numPr>
                <w:ilvl w:val="0"/>
                <w:numId w:val="5"/>
              </w:numPr>
              <w:ind w:leftChars="0"/>
              <w:rPr>
                <w:rFonts w:ascii="標楷體" w:eastAsia="標楷體" w:hAnsi="標楷體"/>
              </w:rPr>
            </w:pPr>
            <w:r w:rsidRPr="003A02EE">
              <w:rPr>
                <w:rFonts w:ascii="標楷體" w:eastAsia="標楷體" w:hAnsi="標楷體" w:hint="eastAsia"/>
              </w:rPr>
              <w:t>關係人交易事項報告案</w:t>
            </w:r>
          </w:p>
          <w:p w14:paraId="75236F21" w14:textId="6640321C" w:rsidR="008928BE" w:rsidRPr="003A02EE" w:rsidRDefault="008928BE" w:rsidP="004663EF">
            <w:pPr>
              <w:pStyle w:val="a4"/>
              <w:numPr>
                <w:ilvl w:val="0"/>
                <w:numId w:val="5"/>
              </w:numPr>
              <w:ind w:leftChars="0"/>
              <w:rPr>
                <w:rFonts w:ascii="標楷體" w:eastAsia="標楷體" w:hAnsi="標楷體"/>
              </w:rPr>
            </w:pPr>
            <w:r w:rsidRPr="003A02EE">
              <w:rPr>
                <w:rFonts w:ascii="標楷體" w:eastAsia="標楷體" w:hAnsi="標楷體"/>
              </w:rPr>
              <w:t>11</w:t>
            </w:r>
            <w:r w:rsidR="00BD75A1" w:rsidRPr="003A02EE">
              <w:rPr>
                <w:rFonts w:ascii="標楷體" w:eastAsia="標楷體" w:hAnsi="標楷體" w:hint="eastAsia"/>
              </w:rPr>
              <w:t>3</w:t>
            </w:r>
            <w:r w:rsidRPr="003A02EE">
              <w:rPr>
                <w:rFonts w:ascii="標楷體" w:eastAsia="標楷體" w:hAnsi="標楷體" w:hint="eastAsia"/>
              </w:rPr>
              <w:t>年度第三季個體財務報表、合併財務報表查核結果</w:t>
            </w:r>
          </w:p>
          <w:p w14:paraId="29CF4B05" w14:textId="2A6CC577" w:rsidR="008928BE" w:rsidRPr="003A02EE" w:rsidRDefault="008928BE" w:rsidP="004663EF">
            <w:pPr>
              <w:pStyle w:val="a4"/>
              <w:numPr>
                <w:ilvl w:val="0"/>
                <w:numId w:val="5"/>
              </w:numPr>
              <w:ind w:leftChars="0"/>
              <w:rPr>
                <w:rFonts w:ascii="標楷體" w:eastAsia="標楷體" w:hAnsi="標楷體"/>
              </w:rPr>
            </w:pPr>
            <w:r w:rsidRPr="003A02EE">
              <w:rPr>
                <w:rFonts w:eastAsia="標楷體" w:hint="eastAsia"/>
              </w:rPr>
              <w:t>本公司</w:t>
            </w:r>
            <w:r w:rsidRPr="003A02EE">
              <w:rPr>
                <w:rFonts w:ascii="標楷體" w:eastAsia="標楷體" w:hAnsi="標楷體"/>
              </w:rPr>
              <w:t>11</w:t>
            </w:r>
            <w:r w:rsidR="00BD75A1" w:rsidRPr="003A02EE">
              <w:rPr>
                <w:rFonts w:ascii="標楷體" w:eastAsia="標楷體" w:hAnsi="標楷體" w:hint="eastAsia"/>
              </w:rPr>
              <w:t>4</w:t>
            </w:r>
            <w:r w:rsidRPr="003A02EE">
              <w:rPr>
                <w:rFonts w:eastAsia="標楷體" w:hint="eastAsia"/>
              </w:rPr>
              <w:t>年年度稽核計劃</w:t>
            </w:r>
          </w:p>
          <w:p w14:paraId="1CD8E1D4" w14:textId="74203A84" w:rsidR="008928BE" w:rsidRPr="003A02EE" w:rsidRDefault="00B32277" w:rsidP="004663EF">
            <w:pPr>
              <w:pStyle w:val="a4"/>
              <w:numPr>
                <w:ilvl w:val="0"/>
                <w:numId w:val="5"/>
              </w:numPr>
              <w:ind w:leftChars="0"/>
              <w:rPr>
                <w:rFonts w:ascii="標楷體" w:eastAsia="標楷體" w:hAnsi="標楷體"/>
              </w:rPr>
            </w:pPr>
            <w:r w:rsidRPr="003A02EE">
              <w:rPr>
                <w:rFonts w:eastAsia="標楷體" w:hint="eastAsia"/>
              </w:rPr>
              <w:t>增訂</w:t>
            </w:r>
            <w:r w:rsidRPr="003A02EE">
              <w:rPr>
                <w:rFonts w:ascii="標楷體" w:eastAsia="標楷體" w:hAnsi="標楷體" w:hint="eastAsia"/>
              </w:rPr>
              <w:t>本公司內部控制書面制度</w:t>
            </w:r>
            <w:r w:rsidRPr="003A02EE">
              <w:rPr>
                <w:rFonts w:ascii="新細明體" w:hAnsi="新細明體" w:hint="eastAsia"/>
              </w:rPr>
              <w:t>「</w:t>
            </w:r>
            <w:r w:rsidRPr="003A02EE">
              <w:rPr>
                <w:rFonts w:ascii="標楷體" w:eastAsia="標楷體" w:hAnsi="標楷體" w:hint="eastAsia"/>
                <w:bCs/>
              </w:rPr>
              <w:t>永續資訊之管理</w:t>
            </w:r>
            <w:r w:rsidRPr="003A02EE">
              <w:rPr>
                <w:rFonts w:ascii="標楷體" w:eastAsia="標楷體" w:hAnsi="標楷體" w:hint="eastAsia"/>
                <w:bCs/>
              </w:rPr>
              <w:lastRenderedPageBreak/>
              <w:t>作業程序</w:t>
            </w:r>
            <w:r w:rsidRPr="003A02EE">
              <w:rPr>
                <w:rFonts w:ascii="新細明體" w:hAnsi="新細明體" w:hint="eastAsia"/>
              </w:rPr>
              <w:t>」</w:t>
            </w:r>
          </w:p>
          <w:p w14:paraId="1062705D" w14:textId="6E649032" w:rsidR="00223063" w:rsidRPr="00420763" w:rsidRDefault="00B32277" w:rsidP="00223063">
            <w:pPr>
              <w:pStyle w:val="a4"/>
              <w:numPr>
                <w:ilvl w:val="0"/>
                <w:numId w:val="5"/>
              </w:numPr>
              <w:ind w:leftChars="0"/>
              <w:rPr>
                <w:rFonts w:ascii="標楷體" w:eastAsia="標楷體" w:hAnsi="標楷體" w:hint="eastAsia"/>
              </w:rPr>
            </w:pPr>
            <w:r w:rsidRPr="003A02EE">
              <w:rPr>
                <w:rFonts w:eastAsia="標楷體" w:hint="eastAsia"/>
              </w:rPr>
              <w:t>修訂</w:t>
            </w:r>
            <w:r w:rsidRPr="003A02EE">
              <w:rPr>
                <w:rFonts w:ascii="標楷體" w:eastAsia="標楷體" w:hAnsi="標楷體" w:hint="eastAsia"/>
              </w:rPr>
              <w:t>本公司</w:t>
            </w:r>
            <w:r w:rsidRPr="003A02EE">
              <w:rPr>
                <w:rFonts w:ascii="新細明體" w:hAnsi="新細明體" w:hint="eastAsia"/>
              </w:rPr>
              <w:t>「</w:t>
            </w:r>
            <w:r w:rsidRPr="003A02EE">
              <w:rPr>
                <w:rFonts w:ascii="標楷體" w:eastAsia="標楷體" w:hAnsi="標楷體" w:hint="eastAsia"/>
                <w:szCs w:val="24"/>
              </w:rPr>
              <w:t>處理董事要求之標準作業程序</w:t>
            </w:r>
            <w:r w:rsidRPr="003A02EE">
              <w:rPr>
                <w:rFonts w:ascii="新細明體" w:hAnsi="新細明體" w:hint="eastAsia"/>
              </w:rPr>
              <w:t>」</w:t>
            </w:r>
            <w:r w:rsidRPr="003A02EE">
              <w:rPr>
                <w:rFonts w:ascii="標楷體" w:eastAsia="標楷體" w:hAnsi="標楷體" w:hint="eastAsia"/>
              </w:rPr>
              <w:t>部分條文案</w:t>
            </w:r>
          </w:p>
        </w:tc>
        <w:tc>
          <w:tcPr>
            <w:tcW w:w="4961" w:type="dxa"/>
            <w:vAlign w:val="center"/>
          </w:tcPr>
          <w:p w14:paraId="03FB2B4C" w14:textId="73A94737" w:rsidR="008928BE" w:rsidRPr="003A02EE" w:rsidRDefault="008928BE" w:rsidP="008928BE">
            <w:pPr>
              <w:pStyle w:val="a4"/>
              <w:numPr>
                <w:ilvl w:val="0"/>
                <w:numId w:val="6"/>
              </w:numPr>
              <w:ind w:leftChars="0"/>
              <w:rPr>
                <w:rFonts w:ascii="標楷體" w:eastAsia="標楷體" w:hAnsi="標楷體"/>
              </w:rPr>
            </w:pPr>
            <w:r w:rsidRPr="003A02EE">
              <w:rPr>
                <w:rFonts w:ascii="標楷體" w:eastAsia="標楷體" w:hAnsi="標楷體" w:hint="eastAsia"/>
              </w:rPr>
              <w:lastRenderedPageBreak/>
              <w:t>業經審計委員會通過</w:t>
            </w:r>
            <w:proofErr w:type="gramStart"/>
            <w:r w:rsidRPr="003A02EE">
              <w:rPr>
                <w:rFonts w:ascii="標楷體" w:eastAsia="標楷體" w:hAnsi="標楷體"/>
              </w:rPr>
              <w:t>11</w:t>
            </w:r>
            <w:r w:rsidR="00BD75A1" w:rsidRPr="003A02EE">
              <w:rPr>
                <w:rFonts w:ascii="標楷體" w:eastAsia="標楷體" w:hAnsi="標楷體" w:hint="eastAsia"/>
              </w:rPr>
              <w:t>3</w:t>
            </w:r>
            <w:proofErr w:type="gramEnd"/>
            <w:r w:rsidRPr="003A02EE">
              <w:rPr>
                <w:rFonts w:ascii="標楷體" w:eastAsia="標楷體" w:hAnsi="標楷體" w:hint="eastAsia"/>
              </w:rPr>
              <w:t>年度第</w:t>
            </w:r>
            <w:r w:rsidR="00A256C0" w:rsidRPr="003A02EE">
              <w:rPr>
                <w:rFonts w:ascii="標楷體" w:eastAsia="標楷體" w:hAnsi="標楷體" w:hint="eastAsia"/>
              </w:rPr>
              <w:t>三</w:t>
            </w:r>
            <w:r w:rsidRPr="003A02EE">
              <w:rPr>
                <w:rFonts w:ascii="標楷體" w:eastAsia="標楷體" w:hAnsi="標楷體" w:hint="eastAsia"/>
              </w:rPr>
              <w:t>季財務報表並提報董事會通過，同時如期公告申報。</w:t>
            </w:r>
          </w:p>
          <w:p w14:paraId="2B7D4C38" w14:textId="00E435D7" w:rsidR="008928BE" w:rsidRPr="003A02EE" w:rsidRDefault="008928BE" w:rsidP="008928BE">
            <w:pPr>
              <w:pStyle w:val="a4"/>
              <w:numPr>
                <w:ilvl w:val="0"/>
                <w:numId w:val="6"/>
              </w:numPr>
              <w:ind w:leftChars="0"/>
              <w:rPr>
                <w:rFonts w:ascii="標楷體" w:eastAsia="標楷體" w:hAnsi="標楷體"/>
              </w:rPr>
            </w:pPr>
            <w:r w:rsidRPr="003A02EE">
              <w:rPr>
                <w:rFonts w:ascii="標楷體" w:eastAsia="標楷體" w:hAnsi="標楷體" w:hint="eastAsia"/>
              </w:rPr>
              <w:t>其餘事項</w:t>
            </w:r>
            <w:r w:rsidR="00342A8A" w:rsidRPr="003A02EE">
              <w:rPr>
                <w:rFonts w:ascii="標楷體" w:eastAsia="標楷體" w:hAnsi="標楷體" w:hint="eastAsia"/>
              </w:rPr>
              <w:t>審計委員會</w:t>
            </w:r>
            <w:r w:rsidRPr="003A02EE">
              <w:rPr>
                <w:rFonts w:ascii="標楷體" w:eastAsia="標楷體" w:hAnsi="標楷體" w:hint="eastAsia"/>
              </w:rPr>
              <w:t>無其他建議。</w:t>
            </w:r>
          </w:p>
        </w:tc>
      </w:tr>
      <w:tr w:rsidR="008928BE" w:rsidRPr="00E20548" w14:paraId="5EA92652" w14:textId="77777777" w:rsidTr="00E20548">
        <w:trPr>
          <w:trHeight w:val="624"/>
        </w:trPr>
        <w:tc>
          <w:tcPr>
            <w:tcW w:w="1980" w:type="dxa"/>
            <w:vAlign w:val="center"/>
          </w:tcPr>
          <w:p w14:paraId="2233E0F6" w14:textId="31A9AC8C" w:rsidR="008928BE" w:rsidRPr="003A02EE" w:rsidRDefault="008928BE" w:rsidP="008928BE">
            <w:pPr>
              <w:jc w:val="center"/>
              <w:rPr>
                <w:rFonts w:ascii="標楷體" w:eastAsia="標楷體" w:hAnsi="標楷體"/>
              </w:rPr>
            </w:pPr>
            <w:r w:rsidRPr="003A02EE">
              <w:rPr>
                <w:rFonts w:ascii="標楷體" w:eastAsia="標楷體" w:hAnsi="標楷體" w:hint="eastAsia"/>
              </w:rPr>
              <w:lastRenderedPageBreak/>
              <w:t>11</w:t>
            </w:r>
            <w:r w:rsidR="00BD75A1" w:rsidRPr="003A02EE">
              <w:rPr>
                <w:rFonts w:ascii="標楷體" w:eastAsia="標楷體" w:hAnsi="標楷體" w:hint="eastAsia"/>
              </w:rPr>
              <w:t>3</w:t>
            </w:r>
            <w:r w:rsidRPr="003A02EE">
              <w:rPr>
                <w:rFonts w:ascii="標楷體" w:eastAsia="標楷體" w:hAnsi="標楷體" w:hint="eastAsia"/>
              </w:rPr>
              <w:t>.11.0</w:t>
            </w:r>
            <w:r w:rsidR="000E7FFC" w:rsidRPr="003A02EE">
              <w:rPr>
                <w:rFonts w:ascii="標楷體" w:eastAsia="標楷體" w:hAnsi="標楷體" w:hint="eastAsia"/>
              </w:rPr>
              <w:t>8</w:t>
            </w:r>
          </w:p>
          <w:p w14:paraId="17E90FE3" w14:textId="63132625" w:rsidR="00C406B8" w:rsidRPr="003A02EE" w:rsidRDefault="00C406B8" w:rsidP="00C406B8">
            <w:pPr>
              <w:jc w:val="center"/>
              <w:rPr>
                <w:rFonts w:ascii="標楷體" w:eastAsia="標楷體" w:hAnsi="標楷體"/>
              </w:rPr>
            </w:pPr>
            <w:r w:rsidRPr="003A02EE">
              <w:rPr>
                <w:rFonts w:ascii="標楷體" w:eastAsia="標楷體" w:hAnsi="標楷體" w:hint="eastAsia"/>
              </w:rPr>
              <w:t>下午13</w:t>
            </w:r>
            <w:r w:rsidRPr="003A02EE">
              <w:rPr>
                <w:rFonts w:ascii="新細明體" w:eastAsia="新細明體" w:hAnsi="新細明體" w:hint="eastAsia"/>
              </w:rPr>
              <w:t>：</w:t>
            </w:r>
            <w:r w:rsidRPr="003A02EE">
              <w:rPr>
                <w:rFonts w:ascii="標楷體" w:eastAsia="標楷體" w:hAnsi="標楷體" w:hint="eastAsia"/>
              </w:rPr>
              <w:t>30</w:t>
            </w:r>
          </w:p>
          <w:p w14:paraId="087B60E5" w14:textId="1C7AF0B0" w:rsidR="008928BE" w:rsidRPr="003A02EE" w:rsidRDefault="008928BE" w:rsidP="008928BE">
            <w:pPr>
              <w:jc w:val="center"/>
              <w:rPr>
                <w:rFonts w:ascii="標楷體" w:eastAsia="標楷體" w:hAnsi="標楷體"/>
              </w:rPr>
            </w:pPr>
            <w:r w:rsidRPr="003A02EE">
              <w:rPr>
                <w:rFonts w:ascii="標楷體" w:eastAsia="標楷體" w:hAnsi="標楷體" w:hint="eastAsia"/>
              </w:rPr>
              <w:t>獨立董事</w:t>
            </w:r>
            <w:r w:rsidRPr="003A02EE">
              <w:rPr>
                <w:rFonts w:ascii="新細明體" w:eastAsia="新細明體" w:hAnsi="新細明體" w:hint="eastAsia"/>
              </w:rPr>
              <w:t>、</w:t>
            </w:r>
            <w:r w:rsidRPr="003A02EE">
              <w:rPr>
                <w:rFonts w:ascii="標楷體" w:eastAsia="標楷體" w:hAnsi="標楷體" w:hint="eastAsia"/>
              </w:rPr>
              <w:t>簽證會計師及稽核主管座談會</w:t>
            </w:r>
          </w:p>
        </w:tc>
        <w:tc>
          <w:tcPr>
            <w:tcW w:w="2410" w:type="dxa"/>
            <w:vAlign w:val="center"/>
          </w:tcPr>
          <w:p w14:paraId="537528FF" w14:textId="4561C2F0" w:rsidR="008928BE" w:rsidRPr="003A02EE" w:rsidRDefault="008928BE" w:rsidP="008928BE">
            <w:pPr>
              <w:jc w:val="center"/>
              <w:rPr>
                <w:rFonts w:ascii="標楷體" w:eastAsia="標楷體" w:hAnsi="標楷體"/>
              </w:rPr>
            </w:pPr>
            <w:r w:rsidRPr="003A02EE">
              <w:rPr>
                <w:rFonts w:ascii="標楷體" w:eastAsia="標楷體" w:hAnsi="標楷體" w:hint="eastAsia"/>
              </w:rPr>
              <w:t xml:space="preserve">簽證會計師  </w:t>
            </w:r>
            <w:r w:rsidR="004D6806" w:rsidRPr="003A02EE">
              <w:rPr>
                <w:rFonts w:ascii="標楷體" w:eastAsia="標楷體" w:hAnsi="標楷體" w:hint="eastAsia"/>
              </w:rPr>
              <w:t>楊樹芝</w:t>
            </w:r>
          </w:p>
          <w:p w14:paraId="50B29002" w14:textId="77777777" w:rsidR="008928BE" w:rsidRPr="003A02EE" w:rsidRDefault="008928BE" w:rsidP="008928BE">
            <w:pPr>
              <w:jc w:val="center"/>
              <w:rPr>
                <w:rFonts w:ascii="標楷體" w:eastAsia="標楷體" w:hAnsi="標楷體"/>
              </w:rPr>
            </w:pPr>
            <w:r w:rsidRPr="003A02EE">
              <w:rPr>
                <w:rFonts w:ascii="標楷體" w:eastAsia="標楷體" w:hAnsi="標楷體" w:hint="eastAsia"/>
              </w:rPr>
              <w:t>獨立董事    莊千又</w:t>
            </w:r>
          </w:p>
          <w:p w14:paraId="6D4B809B" w14:textId="77777777" w:rsidR="008928BE" w:rsidRPr="003A02EE" w:rsidRDefault="008928BE" w:rsidP="008928BE">
            <w:pPr>
              <w:jc w:val="center"/>
              <w:rPr>
                <w:rFonts w:ascii="標楷體" w:eastAsia="標楷體" w:hAnsi="標楷體"/>
              </w:rPr>
            </w:pPr>
            <w:r w:rsidRPr="003A02EE">
              <w:rPr>
                <w:rFonts w:ascii="標楷體" w:eastAsia="標楷體" w:hAnsi="標楷體" w:hint="eastAsia"/>
              </w:rPr>
              <w:t>獨立董事    陳宏賓</w:t>
            </w:r>
          </w:p>
          <w:p w14:paraId="1CE0A4CD" w14:textId="77777777" w:rsidR="008928BE" w:rsidRPr="003A02EE" w:rsidRDefault="008928BE" w:rsidP="008928BE">
            <w:pPr>
              <w:jc w:val="center"/>
              <w:rPr>
                <w:rFonts w:ascii="標楷體" w:eastAsia="標楷體" w:hAnsi="標楷體"/>
              </w:rPr>
            </w:pPr>
            <w:r w:rsidRPr="003A02EE">
              <w:rPr>
                <w:rFonts w:ascii="標楷體" w:eastAsia="標楷體" w:hAnsi="標楷體" w:hint="eastAsia"/>
              </w:rPr>
              <w:t>獨立董事    楊子萱</w:t>
            </w:r>
          </w:p>
          <w:p w14:paraId="23065F42" w14:textId="77777777" w:rsidR="008928BE" w:rsidRPr="003A02EE" w:rsidRDefault="008928BE" w:rsidP="008928BE">
            <w:pPr>
              <w:jc w:val="center"/>
              <w:rPr>
                <w:rFonts w:ascii="標楷體" w:eastAsia="標楷體" w:hAnsi="標楷體"/>
              </w:rPr>
            </w:pPr>
            <w:r w:rsidRPr="003A02EE">
              <w:rPr>
                <w:rFonts w:ascii="標楷體" w:eastAsia="標楷體" w:hAnsi="標楷體" w:hint="eastAsia"/>
              </w:rPr>
              <w:t>稽核主管    彭聖洋</w:t>
            </w:r>
          </w:p>
          <w:p w14:paraId="0040EF63" w14:textId="711F1B25" w:rsidR="00223063" w:rsidRPr="003A02EE" w:rsidRDefault="00223063" w:rsidP="008928BE">
            <w:pPr>
              <w:jc w:val="center"/>
              <w:rPr>
                <w:rFonts w:ascii="標楷體" w:eastAsia="標楷體" w:hAnsi="標楷體"/>
              </w:rPr>
            </w:pPr>
          </w:p>
        </w:tc>
        <w:tc>
          <w:tcPr>
            <w:tcW w:w="5670" w:type="dxa"/>
            <w:vAlign w:val="center"/>
          </w:tcPr>
          <w:p w14:paraId="61F39C75" w14:textId="6CEC2FA0" w:rsidR="008928BE" w:rsidRPr="003A02EE" w:rsidRDefault="008928BE" w:rsidP="008928BE">
            <w:pPr>
              <w:rPr>
                <w:rFonts w:ascii="標楷體" w:eastAsia="標楷體" w:hAnsi="標楷體"/>
              </w:rPr>
            </w:pPr>
            <w:r w:rsidRPr="003A02EE">
              <w:rPr>
                <w:rFonts w:ascii="標楷體" w:eastAsia="標楷體" w:hAnsi="標楷體" w:hint="eastAsia"/>
              </w:rPr>
              <w:t>針對</w:t>
            </w:r>
            <w:r w:rsidR="00F2241C" w:rsidRPr="003A02EE">
              <w:rPr>
                <w:rFonts w:ascii="標楷體" w:eastAsia="標楷體" w:hAnsi="標楷體" w:hint="eastAsia"/>
              </w:rPr>
              <w:t>會計師事務所查核人員獨立性、核閱人員核閱責任、核閱範圍、核閱發現、年度查核及提醒事項、另針對重要會計準則或解釋函證管法令、稅務法令進行說明及宣導</w:t>
            </w:r>
            <w:r w:rsidR="003A02EE">
              <w:rPr>
                <w:rFonts w:ascii="標楷體" w:eastAsia="標楷體" w:hAnsi="標楷體" w:hint="eastAsia"/>
              </w:rPr>
              <w:t>座談</w:t>
            </w:r>
          </w:p>
          <w:p w14:paraId="562C534C" w14:textId="3359B5CC" w:rsidR="00223063" w:rsidRPr="003A02EE" w:rsidRDefault="00223063" w:rsidP="008928BE">
            <w:pPr>
              <w:rPr>
                <w:rFonts w:ascii="標楷體" w:eastAsia="標楷體" w:hAnsi="標楷體"/>
              </w:rPr>
            </w:pPr>
          </w:p>
        </w:tc>
        <w:tc>
          <w:tcPr>
            <w:tcW w:w="4961" w:type="dxa"/>
            <w:vAlign w:val="center"/>
          </w:tcPr>
          <w:p w14:paraId="7D847C80" w14:textId="60CA2919" w:rsidR="008928BE" w:rsidRPr="00E20548" w:rsidRDefault="00F2241C" w:rsidP="008928BE">
            <w:pPr>
              <w:jc w:val="center"/>
              <w:rPr>
                <w:rFonts w:ascii="標楷體" w:eastAsia="標楷體" w:hAnsi="標楷體"/>
              </w:rPr>
            </w:pPr>
            <w:r w:rsidRPr="003A02EE">
              <w:rPr>
                <w:rFonts w:ascii="標楷體" w:eastAsia="標楷體" w:hAnsi="標楷體" w:hint="eastAsia"/>
              </w:rPr>
              <w:t>各事項</w:t>
            </w:r>
            <w:r w:rsidR="00342A8A" w:rsidRPr="003A02EE">
              <w:rPr>
                <w:rFonts w:ascii="標楷體" w:eastAsia="標楷體" w:hAnsi="標楷體" w:hint="eastAsia"/>
              </w:rPr>
              <w:t>審計委員會</w:t>
            </w:r>
            <w:r w:rsidRPr="003A02EE">
              <w:rPr>
                <w:rFonts w:ascii="標楷體" w:eastAsia="標楷體" w:hAnsi="標楷體" w:hint="eastAsia"/>
              </w:rPr>
              <w:t>無其他建議。</w:t>
            </w:r>
          </w:p>
        </w:tc>
      </w:tr>
    </w:tbl>
    <w:p w14:paraId="327A8B63" w14:textId="77777777" w:rsidR="00273CCF" w:rsidRDefault="00273CCF"/>
    <w:sectPr w:rsidR="00273CCF" w:rsidSect="00223063">
      <w:pgSz w:w="16838" w:h="11906" w:orient="landscape"/>
      <w:pgMar w:top="1135" w:right="820" w:bottom="141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36225" w14:textId="77777777" w:rsidR="00B35D72" w:rsidRDefault="00B35D72" w:rsidP="00342A8A">
      <w:r>
        <w:separator/>
      </w:r>
    </w:p>
  </w:endnote>
  <w:endnote w:type="continuationSeparator" w:id="0">
    <w:p w14:paraId="5B4322F8" w14:textId="77777777" w:rsidR="00B35D72" w:rsidRDefault="00B35D72" w:rsidP="0034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75673" w14:textId="77777777" w:rsidR="00B35D72" w:rsidRDefault="00B35D72" w:rsidP="00342A8A">
      <w:r>
        <w:separator/>
      </w:r>
    </w:p>
  </w:footnote>
  <w:footnote w:type="continuationSeparator" w:id="0">
    <w:p w14:paraId="51166BF6" w14:textId="77777777" w:rsidR="00B35D72" w:rsidRDefault="00B35D72" w:rsidP="0034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D4E5A"/>
    <w:multiLevelType w:val="hybridMultilevel"/>
    <w:tmpl w:val="87F6625A"/>
    <w:lvl w:ilvl="0" w:tplc="B7641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EB15E2"/>
    <w:multiLevelType w:val="hybridMultilevel"/>
    <w:tmpl w:val="742E6ED2"/>
    <w:lvl w:ilvl="0" w:tplc="FA60C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784177"/>
    <w:multiLevelType w:val="hybridMultilevel"/>
    <w:tmpl w:val="C6DEDC88"/>
    <w:lvl w:ilvl="0" w:tplc="B8727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1C30ED"/>
    <w:multiLevelType w:val="hybridMultilevel"/>
    <w:tmpl w:val="1A78B1AA"/>
    <w:lvl w:ilvl="0" w:tplc="45EA74E6">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9B63A3"/>
    <w:multiLevelType w:val="hybridMultilevel"/>
    <w:tmpl w:val="0EE23BB4"/>
    <w:lvl w:ilvl="0" w:tplc="3D86A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3C722E"/>
    <w:multiLevelType w:val="hybridMultilevel"/>
    <w:tmpl w:val="50042852"/>
    <w:lvl w:ilvl="0" w:tplc="FA60C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4E7BBE"/>
    <w:multiLevelType w:val="hybridMultilevel"/>
    <w:tmpl w:val="D6948C10"/>
    <w:lvl w:ilvl="0" w:tplc="FA60C1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1718AF"/>
    <w:multiLevelType w:val="hybridMultilevel"/>
    <w:tmpl w:val="C826F022"/>
    <w:lvl w:ilvl="0" w:tplc="FA60C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361169"/>
    <w:multiLevelType w:val="hybridMultilevel"/>
    <w:tmpl w:val="49B652FA"/>
    <w:lvl w:ilvl="0" w:tplc="FA60C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18613043">
    <w:abstractNumId w:val="3"/>
  </w:num>
  <w:num w:numId="2" w16cid:durableId="2038920783">
    <w:abstractNumId w:val="7"/>
  </w:num>
  <w:num w:numId="3" w16cid:durableId="345786907">
    <w:abstractNumId w:val="1"/>
  </w:num>
  <w:num w:numId="4" w16cid:durableId="1647859558">
    <w:abstractNumId w:val="8"/>
  </w:num>
  <w:num w:numId="5" w16cid:durableId="484781854">
    <w:abstractNumId w:val="6"/>
  </w:num>
  <w:num w:numId="6" w16cid:durableId="2000500259">
    <w:abstractNumId w:val="5"/>
  </w:num>
  <w:num w:numId="7" w16cid:durableId="2075620056">
    <w:abstractNumId w:val="4"/>
  </w:num>
  <w:num w:numId="8" w16cid:durableId="509563481">
    <w:abstractNumId w:val="0"/>
  </w:num>
  <w:num w:numId="9" w16cid:durableId="773474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CF"/>
    <w:rsid w:val="00032F8A"/>
    <w:rsid w:val="00072F64"/>
    <w:rsid w:val="000E7FFC"/>
    <w:rsid w:val="0016261B"/>
    <w:rsid w:val="001B1965"/>
    <w:rsid w:val="001E0FA0"/>
    <w:rsid w:val="00223063"/>
    <w:rsid w:val="00273CCF"/>
    <w:rsid w:val="00342A8A"/>
    <w:rsid w:val="003A02EE"/>
    <w:rsid w:val="003D49D7"/>
    <w:rsid w:val="003F48CE"/>
    <w:rsid w:val="00417609"/>
    <w:rsid w:val="00420116"/>
    <w:rsid w:val="00420763"/>
    <w:rsid w:val="004663EF"/>
    <w:rsid w:val="004D6806"/>
    <w:rsid w:val="00527C40"/>
    <w:rsid w:val="00706C13"/>
    <w:rsid w:val="0074445F"/>
    <w:rsid w:val="00764A7E"/>
    <w:rsid w:val="00892207"/>
    <w:rsid w:val="008928BE"/>
    <w:rsid w:val="00907116"/>
    <w:rsid w:val="00A21F29"/>
    <w:rsid w:val="00A256C0"/>
    <w:rsid w:val="00B32277"/>
    <w:rsid w:val="00B35D72"/>
    <w:rsid w:val="00B443BF"/>
    <w:rsid w:val="00BD75A1"/>
    <w:rsid w:val="00C04D05"/>
    <w:rsid w:val="00C406B8"/>
    <w:rsid w:val="00C71428"/>
    <w:rsid w:val="00CA4071"/>
    <w:rsid w:val="00CE712C"/>
    <w:rsid w:val="00DE1CB3"/>
    <w:rsid w:val="00E00370"/>
    <w:rsid w:val="00E01839"/>
    <w:rsid w:val="00E15D70"/>
    <w:rsid w:val="00E20548"/>
    <w:rsid w:val="00E3075B"/>
    <w:rsid w:val="00E41FA5"/>
    <w:rsid w:val="00E440E0"/>
    <w:rsid w:val="00F2241C"/>
    <w:rsid w:val="00F75566"/>
    <w:rsid w:val="00FD3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979A7"/>
  <w15:chartTrackingRefBased/>
  <w15:docId w15:val="{83AF3BFE-CAC7-422C-A306-3A176FAC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8B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4A7E"/>
    <w:pPr>
      <w:ind w:leftChars="200" w:left="480"/>
    </w:pPr>
  </w:style>
  <w:style w:type="paragraph" w:styleId="a5">
    <w:name w:val="header"/>
    <w:basedOn w:val="a"/>
    <w:link w:val="a6"/>
    <w:uiPriority w:val="99"/>
    <w:unhideWhenUsed/>
    <w:rsid w:val="00342A8A"/>
    <w:pPr>
      <w:tabs>
        <w:tab w:val="center" w:pos="4153"/>
        <w:tab w:val="right" w:pos="8306"/>
      </w:tabs>
      <w:snapToGrid w:val="0"/>
    </w:pPr>
    <w:rPr>
      <w:sz w:val="20"/>
      <w:szCs w:val="20"/>
    </w:rPr>
  </w:style>
  <w:style w:type="character" w:customStyle="1" w:styleId="a6">
    <w:name w:val="頁首 字元"/>
    <w:basedOn w:val="a0"/>
    <w:link w:val="a5"/>
    <w:uiPriority w:val="99"/>
    <w:rsid w:val="00342A8A"/>
    <w:rPr>
      <w:sz w:val="20"/>
      <w:szCs w:val="20"/>
    </w:rPr>
  </w:style>
  <w:style w:type="paragraph" w:styleId="a7">
    <w:name w:val="footer"/>
    <w:basedOn w:val="a"/>
    <w:link w:val="a8"/>
    <w:uiPriority w:val="99"/>
    <w:unhideWhenUsed/>
    <w:rsid w:val="00342A8A"/>
    <w:pPr>
      <w:tabs>
        <w:tab w:val="center" w:pos="4153"/>
        <w:tab w:val="right" w:pos="8306"/>
      </w:tabs>
      <w:snapToGrid w:val="0"/>
    </w:pPr>
    <w:rPr>
      <w:sz w:val="20"/>
      <w:szCs w:val="20"/>
    </w:rPr>
  </w:style>
  <w:style w:type="character" w:customStyle="1" w:styleId="a8">
    <w:name w:val="頁尾 字元"/>
    <w:basedOn w:val="a0"/>
    <w:link w:val="a7"/>
    <w:uiPriority w:val="99"/>
    <w:rsid w:val="00342A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6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DFF48-B3E3-4345-A871-8D61342D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聖洋 彭</cp:lastModifiedBy>
  <cp:revision>8</cp:revision>
  <cp:lastPrinted>2024-11-08T05:43:00Z</cp:lastPrinted>
  <dcterms:created xsi:type="dcterms:W3CDTF">2024-10-04T01:15:00Z</dcterms:created>
  <dcterms:modified xsi:type="dcterms:W3CDTF">2024-12-06T07:08:00Z</dcterms:modified>
</cp:coreProperties>
</file>