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0A38" w14:textId="62EB42AA" w:rsidR="00041F65" w:rsidRPr="00481F14" w:rsidRDefault="00833EEA" w:rsidP="00041F65">
      <w:pPr>
        <w:ind w:firstLineChars="800" w:firstLine="1920"/>
        <w:rPr>
          <w:rFonts w:ascii="標楷體" w:eastAsia="標楷體" w:hAnsi="標楷體"/>
          <w:b/>
          <w:sz w:val="36"/>
          <w:szCs w:val="36"/>
        </w:rPr>
      </w:pPr>
      <w:r w:rsidRPr="00041F65">
        <w:rPr>
          <w:rFonts w:ascii="標楷體" w:eastAsia="標楷體" w:hAnsi="標楷體" w:hint="eastAsia"/>
        </w:rPr>
        <w:t xml:space="preserve"> </w:t>
      </w:r>
      <w:r w:rsidR="0064745E" w:rsidRPr="00041F65">
        <w:rPr>
          <w:rFonts w:ascii="標楷體" w:eastAsia="標楷體" w:hAnsi="標楷體"/>
        </w:rPr>
        <w:t xml:space="preserve"> </w:t>
      </w:r>
      <w:r w:rsidR="006A773C" w:rsidRPr="00041F65">
        <w:rPr>
          <w:rFonts w:ascii="標楷體" w:eastAsia="標楷體" w:hAnsi="標楷體" w:hint="eastAsia"/>
        </w:rPr>
        <w:t xml:space="preserve">   </w:t>
      </w:r>
      <w:r w:rsidR="00041F65">
        <w:rPr>
          <w:rFonts w:ascii="標楷體" w:eastAsia="標楷體" w:hAnsi="標楷體"/>
        </w:rPr>
        <w:t xml:space="preserve">  </w:t>
      </w:r>
      <w:bookmarkStart w:id="0" w:name="_Hlk148365372"/>
      <w:r w:rsidR="00041F65" w:rsidRPr="00481F14">
        <w:rPr>
          <w:rFonts w:ascii="標楷體" w:eastAsia="標楷體" w:hAnsi="標楷體" w:hint="eastAsia"/>
          <w:b/>
          <w:sz w:val="36"/>
          <w:szCs w:val="36"/>
        </w:rPr>
        <w:t>杏昌生技股份有限公司</w:t>
      </w:r>
    </w:p>
    <w:p w14:paraId="3CAFD8A9" w14:textId="60014352" w:rsidR="00833EEA" w:rsidRPr="00481F14" w:rsidRDefault="0064745E" w:rsidP="00041F65">
      <w:pPr>
        <w:ind w:firstLineChars="1000" w:firstLine="3203"/>
        <w:rPr>
          <w:rFonts w:ascii="標楷體" w:eastAsia="標楷體" w:hAnsi="標楷體"/>
          <w:b/>
          <w:bCs/>
          <w:sz w:val="32"/>
          <w:szCs w:val="32"/>
        </w:rPr>
      </w:pPr>
      <w:r w:rsidRPr="00481F14">
        <w:rPr>
          <w:rFonts w:ascii="標楷體" w:eastAsia="標楷體" w:hAnsi="標楷體"/>
          <w:b/>
          <w:bCs/>
          <w:sz w:val="32"/>
          <w:szCs w:val="32"/>
        </w:rPr>
        <w:t xml:space="preserve">提名委員會組織規程 </w:t>
      </w:r>
      <w:r w:rsidR="00833EEA" w:rsidRPr="00481F14">
        <w:rPr>
          <w:rFonts w:ascii="標楷體" w:eastAsia="標楷體" w:hAnsi="標楷體" w:hint="eastAsia"/>
          <w:b/>
          <w:bCs/>
          <w:sz w:val="32"/>
          <w:szCs w:val="32"/>
        </w:rPr>
        <w:t xml:space="preserve"> </w:t>
      </w:r>
      <w:r w:rsidR="006A773C" w:rsidRPr="00481F14">
        <w:rPr>
          <w:rFonts w:ascii="標楷體" w:eastAsia="標楷體" w:hAnsi="標楷體" w:hint="eastAsia"/>
          <w:b/>
          <w:bCs/>
          <w:sz w:val="32"/>
          <w:szCs w:val="32"/>
        </w:rPr>
        <w:t xml:space="preserve"> </w:t>
      </w:r>
    </w:p>
    <w:p w14:paraId="15C2B226" w14:textId="1B1C0E5E" w:rsidR="00833EEA"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 xml:space="preserve">為健全本公司董事會功能及強化管理機制，爰參考上市上櫃公司治理實務守則第二十七條第三項之規定訂定本委員會組織規程（以下簡稱組織規程），以資遵循。 </w:t>
      </w:r>
    </w:p>
    <w:p w14:paraId="461FA9BA" w14:textId="5DD38B41" w:rsidR="00833EEA"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 xml:space="preserve">本公司提名委員會之職權相關事項，除法令或章程另有規定者外，應依本組織規程之規定辦理。 </w:t>
      </w:r>
    </w:p>
    <w:p w14:paraId="0AF8D90F" w14:textId="77777777" w:rsidR="00833EEA"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 xml:space="preserve">本公司應將本組織規程之內容置於本公司網站及公開資訊觀測站，以備查詢。 </w:t>
      </w:r>
    </w:p>
    <w:p w14:paraId="57B5942C" w14:textId="0614BF83" w:rsidR="00833EEA"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 xml:space="preserve">本委員會由董事會推舉至少三名董事組成之，其中應有董事長及過半數獨立董事參與。董事加入本委員會之任期，除法令或本公司章程、規則另有規定者外，為董事會推舉之日起，至董事任期屆滿、辭任本委員會或董事之職務、或董事會另行推舉以代替原董事為本委員會成員之日止。 </w:t>
      </w:r>
    </w:p>
    <w:p w14:paraId="5C5CE2F7" w14:textId="594CAFF5" w:rsidR="00D23FBE"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本委員會</w:t>
      </w:r>
      <w:proofErr w:type="gramStart"/>
      <w:r w:rsidRPr="00481F14">
        <w:rPr>
          <w:rFonts w:ascii="標楷體" w:eastAsia="標楷體" w:hAnsi="標楷體"/>
        </w:rPr>
        <w:t>秉</w:t>
      </w:r>
      <w:proofErr w:type="gramEnd"/>
      <w:r w:rsidRPr="00481F14">
        <w:rPr>
          <w:rFonts w:ascii="標楷體" w:eastAsia="標楷體" w:hAnsi="標楷體"/>
        </w:rPr>
        <w:t xml:space="preserve">於董事會之授權，應以善良管理人之注意，忠實履行下列職權，並將所提建議提交董事會討論： </w:t>
      </w:r>
    </w:p>
    <w:p w14:paraId="1056C28B" w14:textId="2204B236" w:rsidR="00AD2532" w:rsidRPr="00481F14" w:rsidRDefault="00041F65" w:rsidP="00AD2532">
      <w:pPr>
        <w:pStyle w:val="a3"/>
        <w:numPr>
          <w:ilvl w:val="0"/>
          <w:numId w:val="2"/>
        </w:numPr>
        <w:ind w:leftChars="0"/>
        <w:rPr>
          <w:rFonts w:ascii="標楷體" w:eastAsia="標楷體" w:hAnsi="標楷體"/>
        </w:rPr>
      </w:pPr>
      <w:r w:rsidRPr="00481F14">
        <w:rPr>
          <w:rFonts w:ascii="標楷體" w:eastAsia="標楷體" w:hAnsi="標楷體"/>
        </w:rPr>
        <w:t>覓尋、審核及向董事會提名董事候選人名單</w:t>
      </w:r>
      <w:r w:rsidR="00AD2532" w:rsidRPr="00481F14">
        <w:rPr>
          <w:rFonts w:ascii="標楷體" w:eastAsia="標楷體" w:hAnsi="標楷體" w:hint="eastAsia"/>
        </w:rPr>
        <w:t>：</w:t>
      </w:r>
      <w:r w:rsidRPr="00481F14">
        <w:rPr>
          <w:rFonts w:ascii="標楷體" w:eastAsia="標楷體" w:hAnsi="標楷體"/>
        </w:rPr>
        <w:t>就股東或董事</w:t>
      </w:r>
      <w:r w:rsidR="00AD2532" w:rsidRPr="00481F14">
        <w:rPr>
          <w:rFonts w:ascii="標楷體" w:eastAsia="標楷體" w:hAnsi="標楷體" w:hint="eastAsia"/>
        </w:rPr>
        <w:t>會</w:t>
      </w:r>
      <w:r w:rsidRPr="00481F14">
        <w:rPr>
          <w:rFonts w:ascii="標楷體" w:eastAsia="標楷體" w:hAnsi="標楷體"/>
        </w:rPr>
        <w:t>推薦之董事候選人之資格條件、學經歷背景及有無公司法第三十條所列各款情事等事項，進行事先審查，並將審查結果暨董事候選人建議參考名單，提經董事會議定後，提供股東會選舉</w:t>
      </w:r>
      <w:proofErr w:type="gramStart"/>
      <w:r w:rsidRPr="00481F14">
        <w:rPr>
          <w:rFonts w:ascii="標楷體" w:eastAsia="標楷體" w:hAnsi="標楷體"/>
        </w:rPr>
        <w:t>適</w:t>
      </w:r>
      <w:proofErr w:type="gramEnd"/>
      <w:r w:rsidRPr="00481F14">
        <w:rPr>
          <w:rFonts w:ascii="標楷體" w:eastAsia="標楷體" w:hAnsi="標楷體"/>
        </w:rPr>
        <w:t>任之董事之參考。</w:t>
      </w:r>
    </w:p>
    <w:p w14:paraId="40913DF7" w14:textId="77777777" w:rsidR="00AD2532" w:rsidRPr="00481F14" w:rsidRDefault="00041F65" w:rsidP="00AD2532">
      <w:pPr>
        <w:pStyle w:val="a3"/>
        <w:numPr>
          <w:ilvl w:val="0"/>
          <w:numId w:val="2"/>
        </w:numPr>
        <w:ind w:leftChars="0"/>
        <w:rPr>
          <w:rFonts w:ascii="標楷體" w:eastAsia="標楷體" w:hAnsi="標楷體"/>
        </w:rPr>
      </w:pPr>
      <w:r w:rsidRPr="00481F14">
        <w:rPr>
          <w:rFonts w:ascii="標楷體" w:eastAsia="標楷體" w:hAnsi="標楷體"/>
        </w:rPr>
        <w:t>對於持有本公司已發行股份總數百分之一以上之股東所推薦之董事候選人人選，經本委員會事先審查後決定不納入建議參考名單者，應揭露相關股東姓名及本委員會不採納之原因。</w:t>
      </w:r>
    </w:p>
    <w:p w14:paraId="6EBB9069" w14:textId="0E804C8B" w:rsidR="00041F65" w:rsidRPr="00481F14" w:rsidRDefault="00041F65" w:rsidP="00AD2532">
      <w:pPr>
        <w:pStyle w:val="a3"/>
        <w:numPr>
          <w:ilvl w:val="0"/>
          <w:numId w:val="2"/>
        </w:numPr>
        <w:ind w:leftChars="0"/>
        <w:rPr>
          <w:rFonts w:ascii="標楷體" w:eastAsia="標楷體" w:hAnsi="標楷體"/>
        </w:rPr>
      </w:pPr>
      <w:r w:rsidRPr="00481F14">
        <w:rPr>
          <w:rFonts w:ascii="標楷體" w:eastAsia="標楷體" w:hAnsi="標楷體"/>
        </w:rPr>
        <w:t>在提名獨立董事候選人名單時，應</w:t>
      </w:r>
      <w:r w:rsidR="00AD2532" w:rsidRPr="00481F14">
        <w:rPr>
          <w:rFonts w:ascii="標楷體" w:eastAsia="標楷體" w:hAnsi="標楷體" w:hint="eastAsia"/>
        </w:rPr>
        <w:t>特別審查</w:t>
      </w:r>
      <w:r w:rsidRPr="00481F14">
        <w:rPr>
          <w:rFonts w:ascii="標楷體" w:eastAsia="標楷體" w:hAnsi="標楷體"/>
        </w:rPr>
        <w:t>被提名人之資歷、專業、誠信暨是否符合證券交易法、公開發行公司獨立董事設置及應遵循事項辦法暨中華民國證券櫃檯買賣中心所定獨立董事之條件，務以能契合股東長遠利益為主要考量。</w:t>
      </w:r>
    </w:p>
    <w:p w14:paraId="2CA00F45" w14:textId="4F0838CC" w:rsidR="00041F65" w:rsidRPr="00481F14" w:rsidRDefault="00041F65" w:rsidP="00041F65">
      <w:pPr>
        <w:pStyle w:val="a3"/>
        <w:numPr>
          <w:ilvl w:val="0"/>
          <w:numId w:val="2"/>
        </w:numPr>
        <w:ind w:leftChars="0"/>
        <w:rPr>
          <w:rFonts w:ascii="標楷體" w:eastAsia="標楷體" w:hAnsi="標楷體"/>
        </w:rPr>
      </w:pPr>
      <w:r w:rsidRPr="00481F14">
        <w:rPr>
          <w:rFonts w:ascii="標楷體" w:eastAsia="標楷體" w:hAnsi="標楷體"/>
        </w:rPr>
        <w:t xml:space="preserve">為董事會所屬之各委員會制定建置標準，並建議其組織規程，必要時向董事會提出修正建議。 </w:t>
      </w:r>
    </w:p>
    <w:p w14:paraId="13769F1D" w14:textId="10A3111D" w:rsidR="00041F65" w:rsidRPr="00481F14" w:rsidRDefault="00041F65" w:rsidP="00041F65">
      <w:pPr>
        <w:pStyle w:val="a3"/>
        <w:numPr>
          <w:ilvl w:val="0"/>
          <w:numId w:val="2"/>
        </w:numPr>
        <w:ind w:leftChars="0"/>
        <w:rPr>
          <w:rFonts w:ascii="標楷體" w:eastAsia="標楷體" w:hAnsi="標楷體"/>
        </w:rPr>
      </w:pPr>
      <w:r w:rsidRPr="00481F14">
        <w:rPr>
          <w:rFonts w:ascii="標楷體" w:eastAsia="標楷體" w:hAnsi="標楷體"/>
        </w:rPr>
        <w:t>審查各委員會成員候選人之資格及潛在之利益衝突，向董事會建議各委員會之新成員及召集人人選</w:t>
      </w:r>
      <w:r w:rsidR="00593A1C" w:rsidRPr="00481F14">
        <w:rPr>
          <w:rFonts w:ascii="標楷體" w:eastAsia="標楷體" w:hAnsi="標楷體"/>
        </w:rPr>
        <w:t>，並向董事會建議是否需要進行替換。</w:t>
      </w:r>
    </w:p>
    <w:p w14:paraId="6310C049" w14:textId="77777777" w:rsidR="00593A1C" w:rsidRPr="00481F14" w:rsidRDefault="0064745E" w:rsidP="00AD2532">
      <w:pPr>
        <w:pStyle w:val="a3"/>
        <w:ind w:leftChars="0" w:left="1320"/>
        <w:rPr>
          <w:rFonts w:ascii="標楷體" w:eastAsia="標楷體" w:hAnsi="標楷體"/>
        </w:rPr>
      </w:pPr>
      <w:r w:rsidRPr="00481F14">
        <w:rPr>
          <w:rFonts w:ascii="標楷體" w:eastAsia="標楷體" w:hAnsi="標楷體"/>
        </w:rPr>
        <w:t xml:space="preserve">本委員會成員於履行前項職權時，有利害關係者，應於當次委員會會議說明其利害關係之重要內容，如有害於公司利益之虞時，不得加入討論及表決，且討論及表決時應予迴避，並不得代理其他委員會成員行使其表決權。本委員會成員之配偶、二親等內血親，或與委員會成員具有控制從屬關係之公司，就會議之事項有利害關係者，視為委員就該事項有自身利害關係。 </w:t>
      </w:r>
    </w:p>
    <w:p w14:paraId="6DB0A56C" w14:textId="66085EE3" w:rsidR="00833EEA" w:rsidRPr="00481F14" w:rsidRDefault="0064745E" w:rsidP="00AD2532">
      <w:pPr>
        <w:pStyle w:val="a3"/>
        <w:ind w:leftChars="0" w:left="1320"/>
        <w:rPr>
          <w:rFonts w:ascii="標楷體" w:eastAsia="標楷體" w:hAnsi="標楷體"/>
        </w:rPr>
      </w:pPr>
      <w:r w:rsidRPr="00481F14">
        <w:rPr>
          <w:rFonts w:ascii="標楷體" w:eastAsia="標楷體" w:hAnsi="標楷體"/>
        </w:rPr>
        <w:t>董事會不採納本委員會之建議，應由全體董事三分之二以上出席，及出席董事過半數之同意行之，公司除應就差異情形及原因於董事會議事</w:t>
      </w:r>
      <w:proofErr w:type="gramStart"/>
      <w:r w:rsidRPr="00481F14">
        <w:rPr>
          <w:rFonts w:ascii="標楷體" w:eastAsia="標楷體" w:hAnsi="標楷體"/>
        </w:rPr>
        <w:t>錄載明外</w:t>
      </w:r>
      <w:proofErr w:type="gramEnd"/>
      <w:r w:rsidRPr="00481F14">
        <w:rPr>
          <w:rFonts w:ascii="標楷體" w:eastAsia="標楷體" w:hAnsi="標楷體"/>
        </w:rPr>
        <w:t xml:space="preserve">，並應於董事會通過之即日起算二日內於公開資訊觀測站辦理公告申報。 </w:t>
      </w:r>
    </w:p>
    <w:p w14:paraId="34440541" w14:textId="38B10FEE" w:rsidR="00833EEA"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本</w:t>
      </w:r>
      <w:r w:rsidR="00593A1C" w:rsidRPr="00481F14">
        <w:rPr>
          <w:rFonts w:ascii="標楷體" w:eastAsia="標楷體" w:hAnsi="標楷體"/>
        </w:rPr>
        <w:t xml:space="preserve">委員會召集人及其成員之任期應配合董事之任期，以三年一任為原則。 </w:t>
      </w:r>
      <w:r w:rsidR="00593A1C" w:rsidRPr="00481F14">
        <w:rPr>
          <w:rFonts w:ascii="標楷體" w:eastAsia="標楷體" w:hAnsi="標楷體" w:hint="eastAsia"/>
        </w:rPr>
        <w:t xml:space="preserve"> </w:t>
      </w:r>
    </w:p>
    <w:p w14:paraId="19966B99" w14:textId="77777777" w:rsidR="00593A1C" w:rsidRPr="00481F14" w:rsidRDefault="00593A1C" w:rsidP="00593A1C">
      <w:pPr>
        <w:pStyle w:val="a3"/>
        <w:ind w:leftChars="0" w:left="840"/>
        <w:rPr>
          <w:rFonts w:ascii="標楷體" w:eastAsia="標楷體" w:hAnsi="標楷體"/>
        </w:rPr>
      </w:pPr>
    </w:p>
    <w:p w14:paraId="7BB9E4DC" w14:textId="27D689B7" w:rsidR="00833EEA" w:rsidRPr="00481F14" w:rsidRDefault="0064745E" w:rsidP="00593A1C">
      <w:pPr>
        <w:pStyle w:val="a3"/>
        <w:numPr>
          <w:ilvl w:val="0"/>
          <w:numId w:val="1"/>
        </w:numPr>
        <w:ind w:leftChars="0"/>
        <w:rPr>
          <w:rFonts w:ascii="標楷體" w:eastAsia="標楷體" w:hAnsi="標楷體"/>
        </w:rPr>
      </w:pPr>
      <w:r w:rsidRPr="00481F14">
        <w:rPr>
          <w:rFonts w:ascii="標楷體" w:eastAsia="標楷體" w:hAnsi="標楷體"/>
        </w:rPr>
        <w:lastRenderedPageBreak/>
        <w:t>本委員會</w:t>
      </w:r>
      <w:r w:rsidR="00593A1C" w:rsidRPr="00481F14">
        <w:rPr>
          <w:rFonts w:ascii="標楷體" w:eastAsia="標楷體" w:hAnsi="標楷體" w:hint="eastAsia"/>
        </w:rPr>
        <w:t>遇有董事</w:t>
      </w:r>
      <w:r w:rsidR="00A91464" w:rsidRPr="00481F14">
        <w:rPr>
          <w:rFonts w:ascii="標楷體" w:eastAsia="標楷體" w:hAnsi="標楷體" w:hint="eastAsia"/>
        </w:rPr>
        <w:t>全面或提前</w:t>
      </w:r>
      <w:r w:rsidR="00593A1C" w:rsidRPr="00481F14">
        <w:rPr>
          <w:rFonts w:ascii="標楷體" w:eastAsia="標楷體" w:hAnsi="標楷體" w:hint="eastAsia"/>
        </w:rPr>
        <w:t>改選或有</w:t>
      </w:r>
      <w:r w:rsidR="00A91464" w:rsidRPr="00481F14">
        <w:rPr>
          <w:rFonts w:ascii="標楷體" w:eastAsia="標楷體" w:hAnsi="標楷體" w:hint="eastAsia"/>
        </w:rPr>
        <w:t>公司法二百零一條</w:t>
      </w:r>
      <w:r w:rsidR="00593A1C" w:rsidRPr="00481F14">
        <w:rPr>
          <w:rFonts w:ascii="標楷體" w:eastAsia="標楷體" w:hAnsi="標楷體" w:hint="eastAsia"/>
        </w:rPr>
        <w:t>董事</w:t>
      </w:r>
      <w:r w:rsidR="00A91464" w:rsidRPr="00481F14">
        <w:rPr>
          <w:rFonts w:ascii="標楷體" w:eastAsia="標楷體" w:hAnsi="標楷體" w:hint="eastAsia"/>
        </w:rPr>
        <w:t>缺額達三分之一之情事時</w:t>
      </w:r>
      <w:r w:rsidRPr="00481F14">
        <w:rPr>
          <w:rFonts w:ascii="標楷體" w:eastAsia="標楷體" w:hAnsi="標楷體"/>
        </w:rPr>
        <w:t>，</w:t>
      </w:r>
      <w:r w:rsidR="00A91464" w:rsidRPr="00481F14">
        <w:rPr>
          <w:rFonts w:ascii="標楷體" w:eastAsia="標楷體" w:hAnsi="標楷體" w:hint="eastAsia"/>
        </w:rPr>
        <w:t>應即召開會議</w:t>
      </w:r>
      <w:r w:rsidR="00A91464" w:rsidRPr="00481F14">
        <w:rPr>
          <w:rFonts w:ascii="新細明體" w:eastAsia="新細明體" w:hAnsi="新細明體" w:hint="eastAsia"/>
        </w:rPr>
        <w:t>；</w:t>
      </w:r>
      <w:proofErr w:type="gramStart"/>
      <w:r w:rsidR="00A91464" w:rsidRPr="00481F14">
        <w:rPr>
          <w:rFonts w:ascii="標楷體" w:eastAsia="標楷體" w:hAnsi="標楷體" w:hint="eastAsia"/>
        </w:rPr>
        <w:t>另遇緊急</w:t>
      </w:r>
      <w:proofErr w:type="gramEnd"/>
      <w:r w:rsidR="00A91464" w:rsidRPr="00481F14">
        <w:rPr>
          <w:rFonts w:ascii="標楷體" w:eastAsia="標楷體" w:hAnsi="標楷體" w:hint="eastAsia"/>
        </w:rPr>
        <w:t>情事</w:t>
      </w:r>
      <w:r w:rsidRPr="00481F14">
        <w:rPr>
          <w:rFonts w:ascii="標楷體" w:eastAsia="標楷體" w:hAnsi="標楷體"/>
        </w:rPr>
        <w:t xml:space="preserve">得視需要隨時召開會議。 </w:t>
      </w:r>
      <w:r w:rsidR="00833EEA" w:rsidRPr="00481F14">
        <w:rPr>
          <w:rFonts w:ascii="標楷體" w:eastAsia="標楷體" w:hAnsi="標楷體" w:hint="eastAsia"/>
        </w:rPr>
        <w:t xml:space="preserve"> </w:t>
      </w:r>
    </w:p>
    <w:p w14:paraId="168666D3" w14:textId="450C802E" w:rsidR="00833EEA"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本委員會之召集應載明召集事由，於七日前通知本委員會成員。但有緊急情事者，不在此限。 </w:t>
      </w:r>
    </w:p>
    <w:p w14:paraId="119E9E7E" w14:textId="0B9E4778" w:rsidR="00833EEA" w:rsidRPr="00481F14" w:rsidRDefault="0064745E" w:rsidP="00833EEA">
      <w:pPr>
        <w:pStyle w:val="a3"/>
        <w:ind w:leftChars="0" w:left="840"/>
        <w:rPr>
          <w:rFonts w:ascii="標楷體" w:eastAsia="標楷體" w:hAnsi="標楷體"/>
        </w:rPr>
      </w:pPr>
      <w:r w:rsidRPr="00481F14">
        <w:rPr>
          <w:rFonts w:ascii="標楷體" w:eastAsia="標楷體" w:hAnsi="標楷體"/>
        </w:rPr>
        <w:t xml:space="preserve">本委員會會議由董事長擔任召集人及會議主席；召集人請假、因故不能召集會議或依第五條第二項規定應行迴避時，由其指定本委員會之其他成員代理之；該召集人未指定代理人者，由該委員會之其他成員推舉之。 </w:t>
      </w:r>
    </w:p>
    <w:p w14:paraId="44FDC0A1" w14:textId="52288981" w:rsidR="00833EEA" w:rsidRPr="00481F14" w:rsidRDefault="0064745E" w:rsidP="00833EEA">
      <w:pPr>
        <w:pStyle w:val="a3"/>
        <w:ind w:leftChars="0" w:left="840"/>
        <w:rPr>
          <w:rFonts w:ascii="標楷體" w:eastAsia="標楷體" w:hAnsi="標楷體"/>
        </w:rPr>
      </w:pPr>
      <w:r w:rsidRPr="00481F14">
        <w:rPr>
          <w:rFonts w:ascii="標楷體" w:eastAsia="標楷體" w:hAnsi="標楷體"/>
        </w:rPr>
        <w:t xml:space="preserve">本委員會得請公司相關部門經理人員、內部稽核人員、會計師、法律顧問或其他人員列席會議並提供相關必要之資訊，但討論及表決時應離席。 </w:t>
      </w:r>
    </w:p>
    <w:p w14:paraId="2C9437CC" w14:textId="61467049" w:rsidR="00A91464"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本委員會會議議程由召集人訂定之，其他成員亦得提供議案供本委員會討論</w:t>
      </w:r>
      <w:r w:rsidR="00A91464" w:rsidRPr="00481F14">
        <w:rPr>
          <w:rFonts w:ascii="新細明體" w:eastAsia="新細明體" w:hAnsi="新細明體" w:hint="eastAsia"/>
        </w:rPr>
        <w:t>，</w:t>
      </w:r>
      <w:r w:rsidRPr="00481F14">
        <w:rPr>
          <w:rFonts w:ascii="標楷體" w:eastAsia="標楷體" w:hAnsi="標楷體"/>
        </w:rPr>
        <w:t xml:space="preserve">會議議程應事先提供予委員會成員。 </w:t>
      </w:r>
    </w:p>
    <w:p w14:paraId="6D2BBC69"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本委員會召開時，公司應設簽名簿供出席成員簽到，並供查考。 </w:t>
      </w:r>
    </w:p>
    <w:p w14:paraId="2A337E27" w14:textId="72CD1893"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本委員會之成員應親自出席委員會，如不能親自出席，得委託其他成員代理出席</w:t>
      </w:r>
      <w:r w:rsidR="00A91464" w:rsidRPr="00481F14">
        <w:rPr>
          <w:rFonts w:ascii="標楷體" w:eastAsia="標楷體" w:hAnsi="標楷體"/>
        </w:rPr>
        <w:t>，</w:t>
      </w:r>
      <w:r w:rsidR="00A91464" w:rsidRPr="00481F14">
        <w:rPr>
          <w:rFonts w:ascii="標楷體" w:eastAsia="標楷體" w:hAnsi="標楷體" w:hint="eastAsia"/>
        </w:rPr>
        <w:t>但</w:t>
      </w:r>
      <w:r w:rsidR="00A91464" w:rsidRPr="00481F14">
        <w:rPr>
          <w:rFonts w:ascii="標楷體" w:eastAsia="標楷體" w:hAnsi="標楷體"/>
        </w:rPr>
        <w:t>以受一人之委託為限</w:t>
      </w:r>
      <w:r w:rsidRPr="00481F14">
        <w:rPr>
          <w:rFonts w:ascii="標楷體" w:eastAsia="標楷體" w:hAnsi="標楷體"/>
        </w:rPr>
        <w:t xml:space="preserve">；以視訊參與會議者，視為親自出席。 </w:t>
      </w:r>
    </w:p>
    <w:p w14:paraId="2F2E6145" w14:textId="366BFBB6" w:rsidR="00833EEA"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本委員會成員委託其他成員代理出席委員會時，應於每次出具委託書，且列舉召集事由之授權範圍。 </w:t>
      </w:r>
      <w:r w:rsidR="00A91464" w:rsidRPr="00481F14">
        <w:rPr>
          <w:rFonts w:ascii="標楷體" w:eastAsia="標楷體" w:hAnsi="標楷體" w:hint="eastAsia"/>
        </w:rPr>
        <w:t xml:space="preserve"> </w:t>
      </w:r>
      <w:r w:rsidRPr="00481F14">
        <w:rPr>
          <w:rFonts w:ascii="標楷體" w:eastAsia="標楷體" w:hAnsi="標楷體"/>
        </w:rPr>
        <w:t xml:space="preserve"> </w:t>
      </w:r>
    </w:p>
    <w:p w14:paraId="437AE2E6" w14:textId="2B2672A4" w:rsidR="00A91464"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本委員會為決議時，除法令或公司章程、規則另有規定外，應</w:t>
      </w:r>
      <w:r w:rsidR="00D279E4" w:rsidRPr="00481F14">
        <w:rPr>
          <w:rFonts w:ascii="標楷體" w:eastAsia="標楷體" w:hAnsi="標楷體" w:hint="eastAsia"/>
        </w:rPr>
        <w:t>有</w:t>
      </w:r>
      <w:r w:rsidRPr="00481F14">
        <w:rPr>
          <w:rFonts w:ascii="標楷體" w:eastAsia="標楷體" w:hAnsi="標楷體"/>
        </w:rPr>
        <w:t xml:space="preserve">三分之二以上委員會成員之出席，出席委員過半數之同意行之。 </w:t>
      </w:r>
    </w:p>
    <w:p w14:paraId="5303FABC"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本委員會之議事，應作成議事錄，議事錄應詳實記載下列事項： </w:t>
      </w:r>
    </w:p>
    <w:p w14:paraId="34326104"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一、會議屆次及時間地點。 </w:t>
      </w:r>
    </w:p>
    <w:p w14:paraId="7971A7D7"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二、主席之姓名。 </w:t>
      </w:r>
    </w:p>
    <w:p w14:paraId="08EAA714"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三、成員出席狀況，包括出席、請假及缺席者之姓名與人數。 </w:t>
      </w:r>
    </w:p>
    <w:p w14:paraId="1AA035E5"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四、列席者之姓名及職稱。 </w:t>
      </w:r>
    </w:p>
    <w:p w14:paraId="346C2CDD"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五、記錄之姓名。 </w:t>
      </w:r>
    </w:p>
    <w:p w14:paraId="281BD47F"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六、報告事項。 </w:t>
      </w:r>
    </w:p>
    <w:p w14:paraId="62D3044C"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七、討論事項：各議案之決議方法與結果、委員會成員之反對或保留意見。 </w:t>
      </w:r>
    </w:p>
    <w:p w14:paraId="71063791" w14:textId="77777777" w:rsidR="00A91464" w:rsidRPr="00481F14" w:rsidRDefault="0064745E" w:rsidP="00A91464">
      <w:pPr>
        <w:pStyle w:val="a3"/>
        <w:ind w:leftChars="0" w:left="840"/>
        <w:rPr>
          <w:rFonts w:ascii="標楷體" w:eastAsia="標楷體" w:hAnsi="標楷體"/>
        </w:rPr>
      </w:pPr>
      <w:r w:rsidRPr="00481F14">
        <w:rPr>
          <w:rFonts w:ascii="標楷體" w:eastAsia="標楷體" w:hAnsi="標楷體"/>
        </w:rPr>
        <w:t>八、臨時動議：提案人姓名、議案之決議方法與結果、委員會之成員、專家及其他</w:t>
      </w:r>
    </w:p>
    <w:p w14:paraId="6CBE565D" w14:textId="5CBD6B3C" w:rsidR="00A91464" w:rsidRPr="00481F14" w:rsidRDefault="00A91464" w:rsidP="00A91464">
      <w:pPr>
        <w:pStyle w:val="a3"/>
        <w:ind w:leftChars="0" w:left="840"/>
        <w:rPr>
          <w:rFonts w:ascii="標楷體" w:eastAsia="標楷體" w:hAnsi="標楷體"/>
        </w:rPr>
      </w:pPr>
      <w:r w:rsidRPr="00481F14">
        <w:rPr>
          <w:rFonts w:ascii="標楷體" w:eastAsia="標楷體" w:hAnsi="標楷體" w:hint="eastAsia"/>
        </w:rPr>
        <w:t xml:space="preserve">              </w:t>
      </w:r>
      <w:r w:rsidR="0064745E" w:rsidRPr="00481F14">
        <w:rPr>
          <w:rFonts w:ascii="標楷體" w:eastAsia="標楷體" w:hAnsi="標楷體"/>
        </w:rPr>
        <w:t xml:space="preserve">人員發言摘要、反對或保留意見。 </w:t>
      </w:r>
    </w:p>
    <w:p w14:paraId="2625BD67" w14:textId="5458C65A" w:rsidR="00833EEA" w:rsidRPr="00481F14" w:rsidRDefault="0064745E" w:rsidP="00A91464">
      <w:pPr>
        <w:pStyle w:val="a3"/>
        <w:ind w:leftChars="0" w:left="840"/>
        <w:rPr>
          <w:rFonts w:ascii="標楷體" w:eastAsia="標楷體" w:hAnsi="標楷體"/>
        </w:rPr>
      </w:pPr>
      <w:r w:rsidRPr="00481F14">
        <w:rPr>
          <w:rFonts w:ascii="標楷體" w:eastAsia="標楷體" w:hAnsi="標楷體"/>
        </w:rPr>
        <w:t xml:space="preserve">九、其他應記載事項。 </w:t>
      </w:r>
    </w:p>
    <w:p w14:paraId="7735E3FC" w14:textId="5D042EA9" w:rsidR="00833EEA" w:rsidRPr="00481F14" w:rsidRDefault="0064745E" w:rsidP="00833EEA">
      <w:pPr>
        <w:pStyle w:val="a3"/>
        <w:ind w:leftChars="0" w:left="840"/>
        <w:rPr>
          <w:rFonts w:ascii="標楷體" w:eastAsia="標楷體" w:hAnsi="標楷體"/>
        </w:rPr>
      </w:pPr>
      <w:r w:rsidRPr="00481F14">
        <w:rPr>
          <w:rFonts w:ascii="標楷體" w:eastAsia="標楷體" w:hAnsi="標楷體"/>
        </w:rPr>
        <w:t xml:space="preserve">本委員會簽到簿為議事錄之一部分；以視訊會議召開者，其視訊影音資料亦為議事錄之一部分。 </w:t>
      </w:r>
    </w:p>
    <w:p w14:paraId="45727DE9" w14:textId="047EF36C" w:rsidR="00833EEA" w:rsidRPr="00481F14" w:rsidRDefault="0064745E" w:rsidP="00833EEA">
      <w:pPr>
        <w:pStyle w:val="a3"/>
        <w:ind w:leftChars="0" w:left="840"/>
        <w:rPr>
          <w:rFonts w:ascii="標楷體" w:eastAsia="標楷體" w:hAnsi="標楷體"/>
        </w:rPr>
      </w:pPr>
      <w:proofErr w:type="gramStart"/>
      <w:r w:rsidRPr="00481F14">
        <w:rPr>
          <w:rFonts w:ascii="標楷體" w:eastAsia="標楷體" w:hAnsi="標楷體"/>
        </w:rPr>
        <w:t>議事錄須由</w:t>
      </w:r>
      <w:proofErr w:type="gramEnd"/>
      <w:r w:rsidRPr="00481F14">
        <w:rPr>
          <w:rFonts w:ascii="標楷體" w:eastAsia="標楷體" w:hAnsi="標楷體"/>
        </w:rPr>
        <w:t xml:space="preserve">會議主席及記錄人員簽名或蓋章，於會後二十日內分送本委員會成員，並應呈報董事會及列入公司重要檔案，且應保存五年；議事錄之製作及分發，得以電子方式為之。 </w:t>
      </w:r>
    </w:p>
    <w:p w14:paraId="227FCF66" w14:textId="154D2A8A" w:rsidR="00833EEA" w:rsidRPr="00481F14" w:rsidRDefault="0064745E" w:rsidP="00833EEA">
      <w:pPr>
        <w:pStyle w:val="a3"/>
        <w:ind w:leftChars="0" w:left="840"/>
        <w:rPr>
          <w:rFonts w:ascii="標楷體" w:eastAsia="標楷體" w:hAnsi="標楷體"/>
        </w:rPr>
      </w:pPr>
      <w:r w:rsidRPr="00481F14">
        <w:rPr>
          <w:rFonts w:ascii="標楷體" w:eastAsia="標楷體" w:hAnsi="標楷體"/>
        </w:rPr>
        <w:t xml:space="preserve">前項保存期限未屆滿前，發生關於本委員會相關事項之訴訟時，應保存至訴訟終止為止。 </w:t>
      </w:r>
    </w:p>
    <w:p w14:paraId="210A654A" w14:textId="243F1261" w:rsidR="00833EEA"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 xml:space="preserve">本委員會得經決議，委任律師、專業人力仲介公司、投資銀行、會計師或其他專業人員，就第五條規定有關之事項，提供諮詢協助，其所生之費用，由本公司負擔之。 </w:t>
      </w:r>
    </w:p>
    <w:p w14:paraId="5DE5272D" w14:textId="69AFB3EA" w:rsidR="00833EEA" w:rsidRPr="00481F14" w:rsidRDefault="00DA0127" w:rsidP="00833EEA">
      <w:pPr>
        <w:pStyle w:val="a3"/>
        <w:ind w:leftChars="0" w:left="840"/>
        <w:rPr>
          <w:rFonts w:ascii="標楷體" w:eastAsia="標楷體" w:hAnsi="標楷體"/>
        </w:rPr>
      </w:pPr>
      <w:r w:rsidRPr="00481F14">
        <w:rPr>
          <w:rFonts w:ascii="標楷體" w:eastAsia="標楷體" w:hAnsi="標楷體" w:hint="eastAsia"/>
        </w:rPr>
        <w:t xml:space="preserve"> </w:t>
      </w:r>
    </w:p>
    <w:p w14:paraId="59459B41" w14:textId="3C08CFEF" w:rsidR="00833EEA" w:rsidRPr="00481F14" w:rsidRDefault="0064745E" w:rsidP="00DA0127">
      <w:pPr>
        <w:pStyle w:val="a3"/>
        <w:numPr>
          <w:ilvl w:val="0"/>
          <w:numId w:val="1"/>
        </w:numPr>
        <w:ind w:leftChars="0"/>
        <w:rPr>
          <w:rFonts w:ascii="標楷體" w:eastAsia="標楷體" w:hAnsi="標楷體"/>
        </w:rPr>
      </w:pPr>
      <w:r w:rsidRPr="00481F14">
        <w:rPr>
          <w:rFonts w:ascii="標楷體" w:eastAsia="標楷體" w:hAnsi="標楷體"/>
        </w:rPr>
        <w:lastRenderedPageBreak/>
        <w:t xml:space="preserve">經本委員會決議之事項，其相關執行工作，得授權召集人或本委員會其他成員續行辦理，並於執行期間向本委員會為書面或口頭報告，必要時應於下一次會議提 報本委員會追認或報告。 </w:t>
      </w:r>
    </w:p>
    <w:p w14:paraId="75C209ED" w14:textId="71822D66" w:rsidR="0064745E" w:rsidRPr="00481F14" w:rsidRDefault="0064745E" w:rsidP="00833EEA">
      <w:pPr>
        <w:pStyle w:val="a3"/>
        <w:numPr>
          <w:ilvl w:val="0"/>
          <w:numId w:val="1"/>
        </w:numPr>
        <w:ind w:leftChars="0"/>
        <w:rPr>
          <w:rFonts w:ascii="標楷體" w:eastAsia="標楷體" w:hAnsi="標楷體"/>
        </w:rPr>
      </w:pPr>
      <w:r w:rsidRPr="00481F14">
        <w:rPr>
          <w:rFonts w:ascii="標楷體" w:eastAsia="標楷體" w:hAnsi="標楷體"/>
        </w:rPr>
        <w:t>本組織規程經董事會通過後施行，修正時亦同。</w:t>
      </w:r>
      <w:bookmarkEnd w:id="0"/>
    </w:p>
    <w:sectPr w:rsidR="0064745E" w:rsidRPr="00481F14" w:rsidSect="00041F65">
      <w:pgSz w:w="11906" w:h="16838"/>
      <w:pgMar w:top="1134" w:right="1133"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EEEC" w14:textId="77777777" w:rsidR="008E1221" w:rsidRDefault="008E1221" w:rsidP="006A773C">
      <w:r>
        <w:separator/>
      </w:r>
    </w:p>
  </w:endnote>
  <w:endnote w:type="continuationSeparator" w:id="0">
    <w:p w14:paraId="4EB21E1B" w14:textId="77777777" w:rsidR="008E1221" w:rsidRDefault="008E1221" w:rsidP="006A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8327" w14:textId="77777777" w:rsidR="008E1221" w:rsidRDefault="008E1221" w:rsidP="006A773C">
      <w:r>
        <w:separator/>
      </w:r>
    </w:p>
  </w:footnote>
  <w:footnote w:type="continuationSeparator" w:id="0">
    <w:p w14:paraId="755DBF63" w14:textId="77777777" w:rsidR="008E1221" w:rsidRDefault="008E1221" w:rsidP="006A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6D"/>
    <w:multiLevelType w:val="hybridMultilevel"/>
    <w:tmpl w:val="97C4A3C4"/>
    <w:lvl w:ilvl="0" w:tplc="3F96AC6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4C8C6E86"/>
    <w:multiLevelType w:val="hybridMultilevel"/>
    <w:tmpl w:val="D8BAF8EE"/>
    <w:lvl w:ilvl="0" w:tplc="B9462FC4">
      <w:start w:val="1"/>
      <w:numFmt w:val="taiwaneseCountingThousand"/>
      <w:lvlText w:val="第%1條"/>
      <w:lvlJc w:val="left"/>
      <w:pPr>
        <w:ind w:left="840" w:hanging="8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40863398">
    <w:abstractNumId w:val="1"/>
  </w:num>
  <w:num w:numId="2" w16cid:durableId="207403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E"/>
    <w:rsid w:val="00041F65"/>
    <w:rsid w:val="00043F9F"/>
    <w:rsid w:val="00075F58"/>
    <w:rsid w:val="001E0645"/>
    <w:rsid w:val="00327AEE"/>
    <w:rsid w:val="003D6902"/>
    <w:rsid w:val="00481F14"/>
    <w:rsid w:val="004A4E8B"/>
    <w:rsid w:val="00593A1C"/>
    <w:rsid w:val="0064745E"/>
    <w:rsid w:val="006A773C"/>
    <w:rsid w:val="0072492A"/>
    <w:rsid w:val="00833EEA"/>
    <w:rsid w:val="008A0FF6"/>
    <w:rsid w:val="008E1221"/>
    <w:rsid w:val="00A91464"/>
    <w:rsid w:val="00AD2532"/>
    <w:rsid w:val="00B24576"/>
    <w:rsid w:val="00D23FBE"/>
    <w:rsid w:val="00D279E4"/>
    <w:rsid w:val="00DA0127"/>
    <w:rsid w:val="00E3633C"/>
    <w:rsid w:val="00F2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9EE9"/>
  <w15:chartTrackingRefBased/>
  <w15:docId w15:val="{EB889CC4-79A7-45F1-9A66-5163C131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EEA"/>
    <w:pPr>
      <w:ind w:leftChars="200" w:left="480"/>
    </w:pPr>
  </w:style>
  <w:style w:type="paragraph" w:styleId="a4">
    <w:name w:val="header"/>
    <w:basedOn w:val="a"/>
    <w:link w:val="a5"/>
    <w:uiPriority w:val="99"/>
    <w:unhideWhenUsed/>
    <w:rsid w:val="006A773C"/>
    <w:pPr>
      <w:tabs>
        <w:tab w:val="center" w:pos="4153"/>
        <w:tab w:val="right" w:pos="8306"/>
      </w:tabs>
      <w:snapToGrid w:val="0"/>
    </w:pPr>
    <w:rPr>
      <w:sz w:val="20"/>
      <w:szCs w:val="20"/>
    </w:rPr>
  </w:style>
  <w:style w:type="character" w:customStyle="1" w:styleId="a5">
    <w:name w:val="頁首 字元"/>
    <w:basedOn w:val="a0"/>
    <w:link w:val="a4"/>
    <w:uiPriority w:val="99"/>
    <w:rsid w:val="006A773C"/>
    <w:rPr>
      <w:sz w:val="20"/>
      <w:szCs w:val="20"/>
    </w:rPr>
  </w:style>
  <w:style w:type="paragraph" w:styleId="a6">
    <w:name w:val="footer"/>
    <w:basedOn w:val="a"/>
    <w:link w:val="a7"/>
    <w:uiPriority w:val="99"/>
    <w:unhideWhenUsed/>
    <w:rsid w:val="006A773C"/>
    <w:pPr>
      <w:tabs>
        <w:tab w:val="center" w:pos="4153"/>
        <w:tab w:val="right" w:pos="8306"/>
      </w:tabs>
      <w:snapToGrid w:val="0"/>
    </w:pPr>
    <w:rPr>
      <w:sz w:val="20"/>
      <w:szCs w:val="20"/>
    </w:rPr>
  </w:style>
  <w:style w:type="character" w:customStyle="1" w:styleId="a7">
    <w:name w:val="頁尾 字元"/>
    <w:basedOn w:val="a0"/>
    <w:link w:val="a6"/>
    <w:uiPriority w:val="99"/>
    <w:rsid w:val="006A77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8357">
      <w:bodyDiv w:val="1"/>
      <w:marLeft w:val="0"/>
      <w:marRight w:val="0"/>
      <w:marTop w:val="0"/>
      <w:marBottom w:val="0"/>
      <w:divBdr>
        <w:top w:val="none" w:sz="0" w:space="0" w:color="auto"/>
        <w:left w:val="none" w:sz="0" w:space="0" w:color="auto"/>
        <w:bottom w:val="none" w:sz="0" w:space="0" w:color="auto"/>
        <w:right w:val="none" w:sz="0" w:space="0" w:color="auto"/>
      </w:divBdr>
    </w:div>
    <w:div w:id="15154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11</cp:revision>
  <dcterms:created xsi:type="dcterms:W3CDTF">2023-10-16T07:29:00Z</dcterms:created>
  <dcterms:modified xsi:type="dcterms:W3CDTF">2023-11-06T02:10:00Z</dcterms:modified>
</cp:coreProperties>
</file>