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</w:tblGrid>
      <w:tr w:rsidR="0066134B" w:rsidRPr="0066134B" w14:paraId="111909DF" w14:textId="77777777" w:rsidTr="006613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5CC5B1" w14:textId="77777777" w:rsidR="0066134B" w:rsidRPr="0066134B" w:rsidRDefault="0066134B" w:rsidP="0066134B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</w:pPr>
            <w:r w:rsidRPr="0066134B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 xml:space="preserve">本資料由　</w:t>
            </w:r>
            <w:r w:rsidRPr="0066134B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>(</w:t>
            </w:r>
            <w:r w:rsidRPr="0066134B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>上櫃公司</w:t>
            </w:r>
            <w:r w:rsidRPr="0066134B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 xml:space="preserve">) 1788 </w:t>
            </w:r>
            <w:proofErr w:type="gramStart"/>
            <w:r w:rsidRPr="0066134B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>杏昌</w:t>
            </w:r>
            <w:proofErr w:type="gramEnd"/>
            <w:r w:rsidRPr="0066134B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 xml:space="preserve"> </w:t>
            </w:r>
            <w:r w:rsidRPr="0066134B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 xml:space="preserve">　公司提供</w:t>
            </w:r>
          </w:p>
        </w:tc>
      </w:tr>
      <w:tr w:rsidR="0066134B" w:rsidRPr="0066134B" w14:paraId="7111F60E" w14:textId="77777777" w:rsidTr="006613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9C5913" w14:textId="77777777" w:rsidR="0066134B" w:rsidRPr="0066134B" w:rsidRDefault="0066134B" w:rsidP="0066134B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</w:pPr>
          </w:p>
        </w:tc>
      </w:tr>
    </w:tbl>
    <w:p w14:paraId="59197437" w14:textId="77777777" w:rsidR="0066134B" w:rsidRPr="0066134B" w:rsidRDefault="0066134B" w:rsidP="0066134B">
      <w:pPr>
        <w:widowControl/>
        <w:rPr>
          <w:rFonts w:ascii="新細明體" w:eastAsia="新細明體" w:hAnsi="新細明體" w:cs="新細明體"/>
          <w:vanish/>
          <w:kern w:val="0"/>
          <w:szCs w:val="24"/>
          <w14:ligatures w14:val="none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"/>
        <w:gridCol w:w="1215"/>
        <w:gridCol w:w="1240"/>
        <w:gridCol w:w="1764"/>
        <w:gridCol w:w="1240"/>
        <w:gridCol w:w="1766"/>
      </w:tblGrid>
      <w:tr w:rsidR="0066134B" w:rsidRPr="0066134B" w14:paraId="747D9AEF" w14:textId="77777777" w:rsidTr="0066134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8C4902" w14:textId="77777777" w:rsidR="0066134B" w:rsidRPr="0066134B" w:rsidRDefault="0066134B" w:rsidP="0066134B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66134B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序號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D9A233" w14:textId="77777777" w:rsidR="0066134B" w:rsidRPr="0066134B" w:rsidRDefault="0066134B" w:rsidP="0066134B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66134B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305B84" w14:textId="77777777" w:rsidR="0066134B" w:rsidRPr="0066134B" w:rsidRDefault="0066134B" w:rsidP="0066134B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66134B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發言日期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339A64" w14:textId="77777777" w:rsidR="0066134B" w:rsidRPr="0066134B" w:rsidRDefault="0066134B" w:rsidP="0066134B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66134B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 112/05/03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B6B416" w14:textId="77777777" w:rsidR="0066134B" w:rsidRPr="0066134B" w:rsidRDefault="0066134B" w:rsidP="0066134B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66134B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發言時間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278DF3" w14:textId="77777777" w:rsidR="0066134B" w:rsidRPr="0066134B" w:rsidRDefault="0066134B" w:rsidP="0066134B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66134B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 15:38:23</w:t>
            </w:r>
          </w:p>
        </w:tc>
      </w:tr>
      <w:tr w:rsidR="0066134B" w:rsidRPr="0066134B" w14:paraId="31368A43" w14:textId="77777777" w:rsidTr="0066134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ADC61A" w14:textId="77777777" w:rsidR="0066134B" w:rsidRPr="0066134B" w:rsidRDefault="0066134B" w:rsidP="0066134B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66134B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發言人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958FE9" w14:textId="77777777" w:rsidR="0066134B" w:rsidRPr="0066134B" w:rsidRDefault="0066134B" w:rsidP="0066134B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66134B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 </w:t>
            </w:r>
            <w:r w:rsidRPr="0066134B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李映芬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BECDE3" w14:textId="77777777" w:rsidR="0066134B" w:rsidRPr="0066134B" w:rsidRDefault="0066134B" w:rsidP="0066134B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66134B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發言人職稱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ED5B0E" w14:textId="77777777" w:rsidR="0066134B" w:rsidRPr="0066134B" w:rsidRDefault="0066134B" w:rsidP="0066134B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66134B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 </w:t>
            </w:r>
            <w:r w:rsidRPr="0066134B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管理處副總經理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CAD68B" w14:textId="77777777" w:rsidR="0066134B" w:rsidRPr="0066134B" w:rsidRDefault="0066134B" w:rsidP="0066134B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66134B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發言人電話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955DA6" w14:textId="77777777" w:rsidR="0066134B" w:rsidRPr="0066134B" w:rsidRDefault="0066134B" w:rsidP="0066134B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66134B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 6626-1166#510</w:t>
            </w:r>
          </w:p>
        </w:tc>
      </w:tr>
      <w:tr w:rsidR="0066134B" w:rsidRPr="0066134B" w14:paraId="6F837695" w14:textId="77777777" w:rsidTr="0066134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6307D5" w14:textId="77777777" w:rsidR="0066134B" w:rsidRPr="0066134B" w:rsidRDefault="0066134B" w:rsidP="0066134B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66134B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主旨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30218A" w14:textId="77777777" w:rsidR="0066134B" w:rsidRPr="0066134B" w:rsidRDefault="0066134B" w:rsidP="0066134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66134B">
              <w:rPr>
                <w:rFonts w:ascii="Arial" w:eastAsia="細明體" w:hAnsi="Arial" w:cs="Arial"/>
                <w:color w:val="333333"/>
                <w:kern w:val="0"/>
                <w:szCs w:val="24"/>
                <w14:ligatures w14:val="none"/>
              </w:rPr>
              <w:t> </w:t>
            </w:r>
            <w:r w:rsidRPr="0066134B">
              <w:rPr>
                <w:rFonts w:ascii="Arial" w:eastAsia="細明體" w:hAnsi="Arial" w:cs="Arial"/>
                <w:color w:val="333333"/>
                <w:kern w:val="0"/>
                <w:szCs w:val="24"/>
                <w14:ligatures w14:val="none"/>
              </w:rPr>
              <w:t>董事會決議</w:t>
            </w:r>
            <w:proofErr w:type="gramStart"/>
            <w:r w:rsidRPr="0066134B">
              <w:rPr>
                <w:rFonts w:ascii="Arial" w:eastAsia="細明體" w:hAnsi="Arial" w:cs="Arial"/>
                <w:color w:val="333333"/>
                <w:kern w:val="0"/>
                <w:szCs w:val="24"/>
                <w14:ligatures w14:val="none"/>
              </w:rPr>
              <w:t>111</w:t>
            </w:r>
            <w:proofErr w:type="gramEnd"/>
            <w:r w:rsidRPr="0066134B">
              <w:rPr>
                <w:rFonts w:ascii="Arial" w:eastAsia="細明體" w:hAnsi="Arial" w:cs="Arial"/>
                <w:color w:val="333333"/>
                <w:kern w:val="0"/>
                <w:szCs w:val="24"/>
                <w14:ligatures w14:val="none"/>
              </w:rPr>
              <w:t>年度股利分派</w:t>
            </w:r>
          </w:p>
        </w:tc>
      </w:tr>
      <w:tr w:rsidR="0066134B" w:rsidRPr="0066134B" w14:paraId="03E95DE6" w14:textId="77777777" w:rsidTr="0066134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692EF6" w14:textId="77777777" w:rsidR="0066134B" w:rsidRPr="0066134B" w:rsidRDefault="0066134B" w:rsidP="0066134B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66134B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符合條款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3B5E85" w14:textId="77777777" w:rsidR="0066134B" w:rsidRPr="0066134B" w:rsidRDefault="0066134B" w:rsidP="0066134B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66134B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 xml:space="preserve">　第</w:t>
            </w:r>
            <w:r w:rsidRPr="0066134B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 xml:space="preserve"> 14 </w:t>
            </w:r>
            <w:r w:rsidRPr="0066134B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A5F547" w14:textId="77777777" w:rsidR="0066134B" w:rsidRPr="0066134B" w:rsidRDefault="0066134B" w:rsidP="0066134B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66134B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事實發生日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BF59EA" w14:textId="77777777" w:rsidR="0066134B" w:rsidRPr="0066134B" w:rsidRDefault="0066134B" w:rsidP="0066134B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66134B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 112/05/03</w:t>
            </w:r>
          </w:p>
        </w:tc>
      </w:tr>
      <w:tr w:rsidR="0066134B" w:rsidRPr="0066134B" w14:paraId="61AFBAC4" w14:textId="77777777" w:rsidTr="0066134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C3E5A5" w14:textId="77777777" w:rsidR="0066134B" w:rsidRPr="0066134B" w:rsidRDefault="0066134B" w:rsidP="0066134B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66134B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說明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4DC169" w14:textId="77777777" w:rsidR="0066134B" w:rsidRPr="0066134B" w:rsidRDefault="0066134B" w:rsidP="0066134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66134B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1. 董事會擬議日期：112/05/03</w:t>
            </w:r>
          </w:p>
          <w:p w14:paraId="1A01A427" w14:textId="77777777" w:rsidR="0066134B" w:rsidRPr="0066134B" w:rsidRDefault="0066134B" w:rsidP="0066134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66134B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2. 股利所屬年(季)度：111年 年度</w:t>
            </w:r>
          </w:p>
          <w:p w14:paraId="4C0318D3" w14:textId="77777777" w:rsidR="0066134B" w:rsidRPr="0066134B" w:rsidRDefault="0066134B" w:rsidP="0066134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66134B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3. 股利所屬期間：111/01/01 至 111/12/31</w:t>
            </w:r>
          </w:p>
          <w:p w14:paraId="2DDC3A62" w14:textId="77777777" w:rsidR="0066134B" w:rsidRPr="0066134B" w:rsidRDefault="0066134B" w:rsidP="0066134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66134B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4. 股東配發內容：</w:t>
            </w:r>
          </w:p>
          <w:p w14:paraId="74B8925F" w14:textId="77777777" w:rsidR="0066134B" w:rsidRPr="0066134B" w:rsidRDefault="0066134B" w:rsidP="0066134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66134B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 xml:space="preserve">　(1)盈餘分配之現金股利(元/股)：7.00000000</w:t>
            </w:r>
          </w:p>
          <w:p w14:paraId="67D43F5E" w14:textId="77777777" w:rsidR="0066134B" w:rsidRPr="0066134B" w:rsidRDefault="0066134B" w:rsidP="0066134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66134B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 xml:space="preserve">　(2)法定盈餘公積發放之現金(元/股)：0</w:t>
            </w:r>
          </w:p>
          <w:p w14:paraId="548FF8E6" w14:textId="77777777" w:rsidR="0066134B" w:rsidRPr="0066134B" w:rsidRDefault="0066134B" w:rsidP="0066134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66134B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 xml:space="preserve">　(3)資本公積發放之現金(元/股)：0</w:t>
            </w:r>
          </w:p>
          <w:p w14:paraId="324C8425" w14:textId="77777777" w:rsidR="0066134B" w:rsidRPr="0066134B" w:rsidRDefault="0066134B" w:rsidP="0066134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66134B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 xml:space="preserve">　(4)股東配發之現金(股利)總金額(元)：311,646,797</w:t>
            </w:r>
          </w:p>
          <w:p w14:paraId="3C764B32" w14:textId="77777777" w:rsidR="0066134B" w:rsidRPr="0066134B" w:rsidRDefault="0066134B" w:rsidP="0066134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66134B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 xml:space="preserve">　(5)盈餘轉增資配股(元/股)：0</w:t>
            </w:r>
          </w:p>
          <w:p w14:paraId="212F8925" w14:textId="77777777" w:rsidR="0066134B" w:rsidRPr="0066134B" w:rsidRDefault="0066134B" w:rsidP="0066134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66134B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 xml:space="preserve">　(6)法定盈餘公積轉增資配股(元/股)：0</w:t>
            </w:r>
          </w:p>
          <w:p w14:paraId="37AD0AF6" w14:textId="77777777" w:rsidR="0066134B" w:rsidRPr="0066134B" w:rsidRDefault="0066134B" w:rsidP="0066134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66134B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 xml:space="preserve">　(7)資本公積轉增資配股(元/股)：0</w:t>
            </w:r>
          </w:p>
          <w:p w14:paraId="048A53E4" w14:textId="77777777" w:rsidR="0066134B" w:rsidRPr="0066134B" w:rsidRDefault="0066134B" w:rsidP="0066134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66134B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 xml:space="preserve">　(8)股東配股總股數(股)：0</w:t>
            </w:r>
          </w:p>
          <w:p w14:paraId="49C1011C" w14:textId="77777777" w:rsidR="0066134B" w:rsidRPr="0066134B" w:rsidRDefault="0066134B" w:rsidP="0066134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66134B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5. 其他應敘明事項：</w:t>
            </w:r>
          </w:p>
          <w:p w14:paraId="0C545A41" w14:textId="77777777" w:rsidR="0066134B" w:rsidRPr="0066134B" w:rsidRDefault="0066134B" w:rsidP="0066134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66134B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無</w:t>
            </w:r>
          </w:p>
          <w:p w14:paraId="1B17233E" w14:textId="77777777" w:rsidR="0066134B" w:rsidRPr="0066134B" w:rsidRDefault="0066134B" w:rsidP="0066134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  <w14:ligatures w14:val="none"/>
              </w:rPr>
            </w:pPr>
            <w:r w:rsidRPr="0066134B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6. 普通股每股面額欄位：新台幣10.0000元</w:t>
            </w:r>
          </w:p>
        </w:tc>
      </w:tr>
    </w:tbl>
    <w:p w14:paraId="2D9CE8B7" w14:textId="77777777" w:rsidR="0066134B" w:rsidRPr="0066134B" w:rsidRDefault="0066134B" w:rsidP="0066134B">
      <w:pPr>
        <w:widowControl/>
        <w:rPr>
          <w:rFonts w:ascii="新細明體" w:eastAsia="新細明體" w:hAnsi="新細明體" w:cs="新細明體" w:hint="eastAsia"/>
          <w:kern w:val="0"/>
          <w:szCs w:val="24"/>
          <w14:ligatures w14:val="none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0"/>
      </w:tblGrid>
      <w:tr w:rsidR="0066134B" w:rsidRPr="0066134B" w14:paraId="30F7E437" w14:textId="77777777" w:rsidTr="006613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988374" w14:textId="77777777" w:rsidR="0066134B" w:rsidRPr="0066134B" w:rsidRDefault="0066134B" w:rsidP="0066134B">
            <w:pPr>
              <w:widowControl/>
              <w:spacing w:line="435" w:lineRule="atLeast"/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  <w:r w:rsidRPr="0066134B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以上</w:t>
            </w:r>
            <w:proofErr w:type="gramStart"/>
            <w:r w:rsidRPr="0066134B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資料均由各</w:t>
            </w:r>
            <w:proofErr w:type="gramEnd"/>
            <w:r w:rsidRPr="0066134B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公司依發言當時所屬市場別</w:t>
            </w:r>
            <w:proofErr w:type="gramStart"/>
            <w:r w:rsidRPr="0066134B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之</w:t>
            </w:r>
            <w:proofErr w:type="gramEnd"/>
            <w:r w:rsidRPr="0066134B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規定申報後，由本系統對外公佈，資料如有虛偽不實，</w:t>
            </w:r>
            <w:proofErr w:type="gramStart"/>
            <w:r w:rsidRPr="0066134B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均由該</w:t>
            </w:r>
            <w:proofErr w:type="gramEnd"/>
            <w:r w:rsidRPr="0066134B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公司負責。</w:t>
            </w:r>
          </w:p>
        </w:tc>
      </w:tr>
    </w:tbl>
    <w:p w14:paraId="5E142B60" w14:textId="77777777" w:rsidR="0066134B" w:rsidRPr="0066134B" w:rsidRDefault="0066134B"/>
    <w:sectPr w:rsidR="0066134B" w:rsidRPr="006613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34B"/>
    <w:rsid w:val="0066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58CF3"/>
  <w15:chartTrackingRefBased/>
  <w15:docId w15:val="{3CC08DDF-2217-42B2-9057-35BA3366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613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  <w14:ligatures w14:val="none"/>
    </w:rPr>
  </w:style>
  <w:style w:type="character" w:customStyle="1" w:styleId="HTML0">
    <w:name w:val="HTML 預設格式 字元"/>
    <w:basedOn w:val="a0"/>
    <w:link w:val="HTML"/>
    <w:uiPriority w:val="99"/>
    <w:semiHidden/>
    <w:rsid w:val="0066134B"/>
    <w:rPr>
      <w:rFonts w:ascii="細明體" w:eastAsia="細明體" w:hAnsi="細明體" w:cs="細明體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1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2023-05-03T07:47:00Z</dcterms:created>
  <dcterms:modified xsi:type="dcterms:W3CDTF">2023-05-03T07:48:00Z</dcterms:modified>
</cp:coreProperties>
</file>