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653943" w:rsidRPr="00653943" w14:paraId="1A5268D9" w14:textId="77777777" w:rsidTr="00653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AC41D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653943">
              <w:rPr>
                <w:rFonts w:ascii="Arial" w:hAnsi="Arial" w:cs="Arial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653943">
              <w:rPr>
                <w:rFonts w:ascii="Arial" w:hAnsi="Arial" w:cs="Arial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653943">
              <w:rPr>
                <w:rFonts w:ascii="Arial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r w:rsidRPr="00653943">
              <w:rPr>
                <w:rFonts w:ascii="Arial" w:hAnsi="Arial" w:cs="Arial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r w:rsidRPr="00653943">
              <w:rPr>
                <w:rFonts w:ascii="Arial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653943">
              <w:rPr>
                <w:rFonts w:ascii="Arial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</w:p>
        </w:tc>
      </w:tr>
      <w:tr w:rsidR="00653943" w:rsidRPr="00653943" w14:paraId="4ECF74A4" w14:textId="77777777" w:rsidTr="00653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D1E47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07BA922C" w14:textId="77777777" w:rsidR="00653943" w:rsidRPr="00653943" w:rsidRDefault="00653943" w:rsidP="00653943">
      <w:pPr>
        <w:widowControl/>
        <w:rPr>
          <w:rFonts w:ascii="新細明體" w:hAnsi="新細明體" w:cs="新細明體"/>
          <w:vanish/>
          <w:kern w:val="0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215"/>
        <w:gridCol w:w="1240"/>
        <w:gridCol w:w="1764"/>
        <w:gridCol w:w="1240"/>
        <w:gridCol w:w="1767"/>
      </w:tblGrid>
      <w:tr w:rsidR="00653943" w:rsidRPr="00653943" w14:paraId="563AE16A" w14:textId="77777777" w:rsidTr="006539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64641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1DBCC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9CCB8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F7DBF" w14:textId="77777777" w:rsidR="00653943" w:rsidRPr="00653943" w:rsidRDefault="00653943" w:rsidP="00653943">
            <w:pPr>
              <w:widowControl/>
              <w:spacing w:line="435" w:lineRule="atLeast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 111/11/04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7C620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8AD3E" w14:textId="77777777" w:rsidR="00653943" w:rsidRPr="00653943" w:rsidRDefault="00653943" w:rsidP="00653943">
            <w:pPr>
              <w:widowControl/>
              <w:spacing w:line="435" w:lineRule="atLeast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 15:59:03</w:t>
            </w:r>
          </w:p>
        </w:tc>
      </w:tr>
      <w:tr w:rsidR="00653943" w:rsidRPr="00653943" w14:paraId="332C8880" w14:textId="77777777" w:rsidTr="006539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67AB2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DDAAD" w14:textId="77777777" w:rsidR="00653943" w:rsidRPr="00653943" w:rsidRDefault="00653943" w:rsidP="00653943">
            <w:pPr>
              <w:widowControl/>
              <w:spacing w:line="435" w:lineRule="atLeast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653943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AFAC8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3C5FD" w14:textId="77777777" w:rsidR="00653943" w:rsidRPr="00653943" w:rsidRDefault="00653943" w:rsidP="00653943">
            <w:pPr>
              <w:widowControl/>
              <w:spacing w:line="435" w:lineRule="atLeast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653943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F5426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C1C74" w14:textId="77777777" w:rsidR="00653943" w:rsidRPr="00653943" w:rsidRDefault="00653943" w:rsidP="00653943">
            <w:pPr>
              <w:widowControl/>
              <w:spacing w:line="435" w:lineRule="atLeast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 6626-1166#510</w:t>
            </w:r>
          </w:p>
        </w:tc>
      </w:tr>
      <w:tr w:rsidR="00653943" w:rsidRPr="00653943" w14:paraId="04CEBD66" w14:textId="77777777" w:rsidTr="006539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D61CD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DE45E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Arial" w:eastAsia="細明體" w:hAnsi="Arial" w:cs="Arial"/>
                <w:color w:val="333333"/>
                <w:kern w:val="0"/>
                <w:szCs w:val="24"/>
              </w:rPr>
              <w:t> </w:t>
            </w:r>
            <w:r w:rsidRPr="00653943">
              <w:rPr>
                <w:rFonts w:ascii="Arial" w:eastAsia="細明體" w:hAnsi="Arial" w:cs="Arial"/>
                <w:color w:val="333333"/>
                <w:kern w:val="0"/>
                <w:szCs w:val="24"/>
              </w:rPr>
              <w:t>本公司董事會決議通過本公司</w:t>
            </w:r>
            <w:r w:rsidRPr="00653943">
              <w:rPr>
                <w:rFonts w:ascii="Arial" w:eastAsia="細明體" w:hAnsi="Arial" w:cs="Arial"/>
                <w:color w:val="333333"/>
                <w:kern w:val="0"/>
                <w:szCs w:val="24"/>
              </w:rPr>
              <w:t>111</w:t>
            </w:r>
            <w:r w:rsidRPr="00653943">
              <w:rPr>
                <w:rFonts w:ascii="Arial" w:eastAsia="細明體" w:hAnsi="Arial" w:cs="Arial"/>
                <w:color w:val="333333"/>
                <w:kern w:val="0"/>
                <w:szCs w:val="24"/>
              </w:rPr>
              <w:t>年度第三季合併財務報告</w:t>
            </w:r>
          </w:p>
        </w:tc>
      </w:tr>
      <w:tr w:rsidR="00653943" w:rsidRPr="00653943" w14:paraId="38843276" w14:textId="77777777" w:rsidTr="006539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49DF7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CD125" w14:textId="77777777" w:rsidR="00653943" w:rsidRPr="00653943" w:rsidRDefault="00653943" w:rsidP="00653943">
            <w:pPr>
              <w:widowControl/>
              <w:spacing w:line="435" w:lineRule="atLeast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 xml:space="preserve">　第</w:t>
            </w:r>
            <w:r w:rsidRPr="00653943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 xml:space="preserve"> 31 </w:t>
            </w:r>
            <w:r w:rsidRPr="00653943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025B3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312C7" w14:textId="77777777" w:rsidR="00653943" w:rsidRPr="00653943" w:rsidRDefault="00653943" w:rsidP="00653943">
            <w:pPr>
              <w:widowControl/>
              <w:spacing w:line="435" w:lineRule="atLeast"/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333333"/>
                <w:kern w:val="0"/>
                <w:sz w:val="23"/>
                <w:szCs w:val="23"/>
              </w:rPr>
              <w:t> 111/11/04</w:t>
            </w:r>
          </w:p>
        </w:tc>
      </w:tr>
      <w:tr w:rsidR="00653943" w:rsidRPr="00653943" w14:paraId="103B9391" w14:textId="77777777" w:rsidTr="006539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0AE5C" w14:textId="77777777" w:rsidR="00653943" w:rsidRPr="00653943" w:rsidRDefault="00653943" w:rsidP="00653943">
            <w:pPr>
              <w:widowControl/>
              <w:spacing w:line="435" w:lineRule="atLeast"/>
              <w:jc w:val="center"/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</w:pPr>
            <w:r w:rsidRPr="00653943">
              <w:rPr>
                <w:rFonts w:ascii="Arial" w:hAnsi="Arial" w:cs="Arial"/>
                <w:color w:val="FFFFFF"/>
                <w:kern w:val="0"/>
                <w:sz w:val="23"/>
                <w:szCs w:val="23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DE2ED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1.提報董事會或經董事會決議日期:111/11/04</w:t>
            </w:r>
          </w:p>
          <w:p w14:paraId="4F778054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2.審計委員會通過日期:111/11/04</w:t>
            </w:r>
          </w:p>
          <w:p w14:paraId="3682F560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3.財務報告或年度自結財務資訊報導期間</w:t>
            </w:r>
          </w:p>
          <w:p w14:paraId="590C3C10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起訖日期(XXX/XX/XX~XXX/XX/XX):111/01/01~111/09/30</w:t>
            </w:r>
          </w:p>
          <w:p w14:paraId="456929FF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4.1月1日累計至本期止營業收入(仟元):3731126</w:t>
            </w:r>
          </w:p>
          <w:p w14:paraId="6E7D02F6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5.1月1日累計至本期止營業毛利(毛損) (仟元):815413</w:t>
            </w:r>
          </w:p>
          <w:p w14:paraId="4CE783B7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6.1月1日累計至本期止營業利益(損失) (仟元):338659</w:t>
            </w:r>
          </w:p>
          <w:p w14:paraId="68B4D021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7.1月1日累計至本期止稅前淨利(淨損) (仟元):347915</w:t>
            </w:r>
          </w:p>
          <w:p w14:paraId="7BA17B38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8.1月1日累計至本期止本期淨利(淨損) (仟元):280675</w:t>
            </w:r>
          </w:p>
          <w:p w14:paraId="7D010F7F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9.1月1日累計至本期止歸屬於母公司業主淨利(損) (仟元):280675</w:t>
            </w:r>
          </w:p>
          <w:p w14:paraId="2CBC7A97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10.1月1日累計至本期止基本每股盈餘(損失) (元):6.95</w:t>
            </w:r>
          </w:p>
          <w:p w14:paraId="55B7CBA5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11.期末總資產(仟元):4504222</w:t>
            </w:r>
          </w:p>
          <w:p w14:paraId="070C5C26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12.期末總負債(仟元):2156467</w:t>
            </w:r>
          </w:p>
          <w:p w14:paraId="0037E42B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13.期末歸屬於母公司業主之權益(仟元):2347755</w:t>
            </w:r>
          </w:p>
          <w:p w14:paraId="7B38E83C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14.其他應敘明事項:111年第三季合併財務報告詳細資訊將於</w:t>
            </w:r>
          </w:p>
          <w:p w14:paraId="513242DA" w14:textId="77777777" w:rsidR="00653943" w:rsidRPr="00653943" w:rsidRDefault="00653943" w:rsidP="006539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65394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111年11月15日前公告於公開資訊觀測站。</w:t>
            </w:r>
          </w:p>
        </w:tc>
      </w:tr>
    </w:tbl>
    <w:p w14:paraId="5898EA81" w14:textId="77777777" w:rsidR="00653943" w:rsidRPr="00653943" w:rsidRDefault="00653943" w:rsidP="00653943">
      <w:pPr>
        <w:widowControl/>
        <w:rPr>
          <w:rFonts w:ascii="新細明體" w:hAnsi="新細明體" w:cs="新細明體" w:hint="eastAsia"/>
          <w:kern w:val="0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653943" w:rsidRPr="00653943" w14:paraId="4AAE9655" w14:textId="77777777" w:rsidTr="00653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945FA" w14:textId="77777777" w:rsidR="00653943" w:rsidRPr="00653943" w:rsidRDefault="00653943" w:rsidP="00653943">
            <w:pPr>
              <w:widowControl/>
              <w:spacing w:line="435" w:lineRule="atLeast"/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653943"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  <w:t>以上資料均由各公司依發言當時所屬市場別之規定申報後，由本系統對外公佈，資料如有虛偽不實，均由該公司負責。</w:t>
            </w:r>
          </w:p>
        </w:tc>
      </w:tr>
    </w:tbl>
    <w:p w14:paraId="26CA274D" w14:textId="77777777" w:rsidR="00653943" w:rsidRPr="00653943" w:rsidRDefault="00653943"/>
    <w:sectPr w:rsidR="00653943" w:rsidRPr="006539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943"/>
    <w:rsid w:val="003958B1"/>
    <w:rsid w:val="00653943"/>
    <w:rsid w:val="006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3E3A"/>
  <w15:chartTrackingRefBased/>
  <w15:docId w15:val="{05AE4957-9099-411F-B59E-EE5D0217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39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65394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2022-11-09T08:54:00Z</dcterms:created>
  <dcterms:modified xsi:type="dcterms:W3CDTF">2022-11-09T08:54:00Z</dcterms:modified>
</cp:coreProperties>
</file>