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1F4EC3" w:rsidRPr="001F4EC3" w14:paraId="36561D0B" w14:textId="77777777" w:rsidTr="001F4EC3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251BB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1F4EC3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1F4EC3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1F4EC3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1F4EC3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1F4EC3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1F4EC3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1F4EC3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1F4EC3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1F4EC3" w:rsidRPr="001F4EC3" w14:paraId="76C985FB" w14:textId="77777777" w:rsidTr="001F4EC3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0BFC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2C25DA4F" w14:textId="77777777" w:rsidR="001F4EC3" w:rsidRPr="001F4EC3" w:rsidRDefault="001F4EC3" w:rsidP="001F4EC3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278"/>
        <w:gridCol w:w="1277"/>
        <w:gridCol w:w="1934"/>
        <w:gridCol w:w="1277"/>
        <w:gridCol w:w="1880"/>
      </w:tblGrid>
      <w:tr w:rsidR="001F4EC3" w:rsidRPr="001F4EC3" w14:paraId="20C90171" w14:textId="77777777" w:rsidTr="001F4EC3">
        <w:tc>
          <w:tcPr>
            <w:tcW w:w="0" w:type="auto"/>
            <w:shd w:val="clear" w:color="auto" w:fill="FFFFFF"/>
            <w:vAlign w:val="center"/>
            <w:hideMark/>
          </w:tcPr>
          <w:p w14:paraId="4334C05F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C4D4C7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23AF15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009BD5" w14:textId="77777777" w:rsidR="001F4EC3" w:rsidRPr="001F4EC3" w:rsidRDefault="001F4EC3" w:rsidP="001F4EC3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111/04/21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72719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3D96C" w14:textId="77777777" w:rsidR="001F4EC3" w:rsidRPr="001F4EC3" w:rsidRDefault="001F4EC3" w:rsidP="001F4EC3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13:51:34</w:t>
            </w:r>
          </w:p>
        </w:tc>
      </w:tr>
      <w:tr w:rsidR="001F4EC3" w:rsidRPr="001F4EC3" w14:paraId="7B6DD5D2" w14:textId="77777777" w:rsidTr="001F4EC3">
        <w:tc>
          <w:tcPr>
            <w:tcW w:w="0" w:type="auto"/>
            <w:shd w:val="clear" w:color="auto" w:fill="FFFFFF"/>
            <w:vAlign w:val="center"/>
            <w:hideMark/>
          </w:tcPr>
          <w:p w14:paraId="5A49139B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20D0E" w14:textId="77777777" w:rsidR="001F4EC3" w:rsidRPr="001F4EC3" w:rsidRDefault="001F4EC3" w:rsidP="001F4EC3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BB391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4A795" w14:textId="77777777" w:rsidR="001F4EC3" w:rsidRPr="001F4EC3" w:rsidRDefault="001F4EC3" w:rsidP="001F4EC3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7DB3CF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7B3E9" w14:textId="77777777" w:rsidR="001F4EC3" w:rsidRPr="001F4EC3" w:rsidRDefault="001F4EC3" w:rsidP="001F4EC3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1F4EC3" w:rsidRPr="001F4EC3" w14:paraId="3CBA7A25" w14:textId="77777777" w:rsidTr="001F4EC3">
        <w:tc>
          <w:tcPr>
            <w:tcW w:w="0" w:type="auto"/>
            <w:shd w:val="clear" w:color="auto" w:fill="FFFFFF"/>
            <w:vAlign w:val="center"/>
            <w:hideMark/>
          </w:tcPr>
          <w:p w14:paraId="3FB0DF56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F74BE6E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/>
                <w:kern w:val="0"/>
                <w:szCs w:val="24"/>
              </w:rPr>
              <w:t> 公告本公司董事會通過</w:t>
            </w:r>
            <w:proofErr w:type="gramStart"/>
            <w:r w:rsidRPr="001F4EC3">
              <w:rPr>
                <w:rFonts w:ascii="細明體" w:eastAsia="細明體" w:hAnsi="細明體" w:cs="細明體"/>
                <w:kern w:val="0"/>
                <w:szCs w:val="24"/>
              </w:rPr>
              <w:t>110</w:t>
            </w:r>
            <w:proofErr w:type="gramEnd"/>
            <w:r w:rsidRPr="001F4EC3">
              <w:rPr>
                <w:rFonts w:ascii="細明體" w:eastAsia="細明體" w:hAnsi="細明體" w:cs="細明體"/>
                <w:kern w:val="0"/>
                <w:szCs w:val="24"/>
              </w:rPr>
              <w:t>年度員工酬勞及董事酬勞案</w:t>
            </w:r>
          </w:p>
        </w:tc>
      </w:tr>
      <w:tr w:rsidR="001F4EC3" w:rsidRPr="001F4EC3" w14:paraId="6D6B56E5" w14:textId="77777777" w:rsidTr="001F4EC3">
        <w:tc>
          <w:tcPr>
            <w:tcW w:w="0" w:type="auto"/>
            <w:shd w:val="clear" w:color="auto" w:fill="FFFFFF"/>
            <w:vAlign w:val="center"/>
            <w:hideMark/>
          </w:tcPr>
          <w:p w14:paraId="58ECC4C4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57F8E" w14:textId="77777777" w:rsidR="001F4EC3" w:rsidRPr="001F4EC3" w:rsidRDefault="001F4EC3" w:rsidP="001F4EC3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B10BA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3FD7481" w14:textId="77777777" w:rsidR="001F4EC3" w:rsidRPr="001F4EC3" w:rsidRDefault="001F4EC3" w:rsidP="001F4EC3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111/04/21 </w:t>
            </w:r>
          </w:p>
        </w:tc>
      </w:tr>
      <w:tr w:rsidR="001F4EC3" w:rsidRPr="001F4EC3" w14:paraId="69E5E690" w14:textId="77777777" w:rsidTr="001F4EC3">
        <w:tc>
          <w:tcPr>
            <w:tcW w:w="0" w:type="auto"/>
            <w:shd w:val="clear" w:color="auto" w:fill="FFFFFF"/>
            <w:vAlign w:val="center"/>
            <w:hideMark/>
          </w:tcPr>
          <w:p w14:paraId="49F18DD2" w14:textId="77777777" w:rsidR="001F4EC3" w:rsidRPr="001F4EC3" w:rsidRDefault="001F4EC3" w:rsidP="001F4EC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F4EC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2DA8A3A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1.事實發生日:111/04/21</w:t>
            </w:r>
          </w:p>
          <w:p w14:paraId="24F5C437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2.公司名稱:</w:t>
            </w:r>
            <w:proofErr w:type="gramStart"/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杏昌生技</w:t>
            </w:r>
            <w:proofErr w:type="gramEnd"/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股份有限公司</w:t>
            </w:r>
          </w:p>
          <w:p w14:paraId="0375301A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3.與公司關係(請輸入本公司或子公司):本公司</w:t>
            </w:r>
          </w:p>
          <w:p w14:paraId="41C2F8D0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4.相互持股比例:不適用</w:t>
            </w:r>
          </w:p>
          <w:p w14:paraId="6FD01335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5.發生緣由:依據金管會105年1月30日金</w:t>
            </w:r>
            <w:proofErr w:type="gramStart"/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管證審字</w:t>
            </w:r>
            <w:proofErr w:type="gramEnd"/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第1050001900號令規定辦理。</w:t>
            </w:r>
          </w:p>
          <w:p w14:paraId="1C7DDBAE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6.因應措施:不適用</w:t>
            </w:r>
          </w:p>
          <w:p w14:paraId="23616CC4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7.其他應敘明事項:</w:t>
            </w:r>
          </w:p>
          <w:p w14:paraId="6B966AC6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111年04月21日董事會決議本公司</w:t>
            </w:r>
            <w:proofErr w:type="gramStart"/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110</w:t>
            </w:r>
            <w:proofErr w:type="gramEnd"/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年度員工酬勞4,308,209元及</w:t>
            </w:r>
          </w:p>
          <w:p w14:paraId="048B2A64" w14:textId="77777777" w:rsidR="001F4EC3" w:rsidRPr="001F4EC3" w:rsidRDefault="001F4EC3" w:rsidP="001F4E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董監酬勞12,924,627元，</w:t>
            </w:r>
            <w:proofErr w:type="gramStart"/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均以現金</w:t>
            </w:r>
            <w:proofErr w:type="gramEnd"/>
            <w:r w:rsidRPr="001F4EC3">
              <w:rPr>
                <w:rFonts w:ascii="細明體" w:eastAsia="細明體" w:hAnsi="細明體" w:cs="細明體" w:hint="eastAsia"/>
                <w:kern w:val="0"/>
                <w:szCs w:val="24"/>
              </w:rPr>
              <w:t>方式發放。</w:t>
            </w:r>
          </w:p>
        </w:tc>
      </w:tr>
    </w:tbl>
    <w:p w14:paraId="33CB10E8" w14:textId="77777777" w:rsidR="001F4EC3" w:rsidRPr="001F4EC3" w:rsidRDefault="001F4EC3" w:rsidP="001F4EC3">
      <w:pPr>
        <w:widowControl/>
        <w:rPr>
          <w:rFonts w:ascii="Verdana" w:eastAsia="新細明體" w:hAnsi="Verdana" w:cs="新細明體" w:hint="eastAsia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1F4EC3" w:rsidRPr="001F4EC3" w14:paraId="12A6E636" w14:textId="77777777" w:rsidTr="001F4EC3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7205" w14:textId="77777777" w:rsidR="001F4EC3" w:rsidRPr="001F4EC3" w:rsidRDefault="001F4EC3" w:rsidP="001F4EC3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1F4EC3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1F4EC3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1F4EC3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1F4EC3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1F4EC3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1F4EC3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1F4EC3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5B39C3C8" w14:textId="77777777" w:rsidR="001F4EC3" w:rsidRPr="001F4EC3" w:rsidRDefault="001F4EC3"/>
    <w:sectPr w:rsidR="001F4EC3" w:rsidRPr="001F4E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C3"/>
    <w:rsid w:val="001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CEE7"/>
  <w15:chartTrackingRefBased/>
  <w15:docId w15:val="{05EC36F8-7B0F-4B87-AEE8-E8305F5E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4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F4EC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2022-04-21T05:53:00Z</dcterms:created>
  <dcterms:modified xsi:type="dcterms:W3CDTF">2022-04-21T05:55:00Z</dcterms:modified>
</cp:coreProperties>
</file>