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9E24" w14:textId="77777777" w:rsidR="006C594B" w:rsidRDefault="00EF41E9">
      <w:r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6C594B" w:rsidRPr="006C594B" w14:paraId="4F237DD6" w14:textId="77777777" w:rsidTr="006C594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7F62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6C594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6C594B" w:rsidRPr="006C594B" w14:paraId="3D60169B" w14:textId="77777777" w:rsidTr="006C594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4D2A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2A5003B0" w14:textId="77777777" w:rsidR="006C594B" w:rsidRPr="006C594B" w:rsidRDefault="006C594B" w:rsidP="006C594B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924"/>
        <w:gridCol w:w="1000"/>
        <w:gridCol w:w="1435"/>
        <w:gridCol w:w="1000"/>
        <w:gridCol w:w="3964"/>
      </w:tblGrid>
      <w:tr w:rsidR="006C594B" w:rsidRPr="006C594B" w14:paraId="76D6DA24" w14:textId="77777777" w:rsidTr="006C594B">
        <w:tc>
          <w:tcPr>
            <w:tcW w:w="0" w:type="auto"/>
            <w:shd w:val="clear" w:color="auto" w:fill="FFFFFF"/>
            <w:vAlign w:val="center"/>
            <w:hideMark/>
          </w:tcPr>
          <w:p w14:paraId="5AAA466F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D05D0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4CF35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E0B81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109/08/07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C3964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47828FE3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15:20:42</w:t>
            </w:r>
          </w:p>
        </w:tc>
      </w:tr>
      <w:tr w:rsidR="006C594B" w:rsidRPr="006C594B" w14:paraId="22601FBC" w14:textId="77777777" w:rsidTr="006C594B">
        <w:tc>
          <w:tcPr>
            <w:tcW w:w="0" w:type="auto"/>
            <w:shd w:val="clear" w:color="auto" w:fill="FFFFFF"/>
            <w:vAlign w:val="center"/>
            <w:hideMark/>
          </w:tcPr>
          <w:p w14:paraId="2B7B9FC0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C4837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B3A0D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ED6EB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7D92E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1F36B16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6C594B" w:rsidRPr="006C594B" w14:paraId="21F09978" w14:textId="77777777" w:rsidTr="006C594B">
        <w:tc>
          <w:tcPr>
            <w:tcW w:w="0" w:type="auto"/>
            <w:shd w:val="clear" w:color="auto" w:fill="FFFFFF"/>
            <w:vAlign w:val="center"/>
            <w:hideMark/>
          </w:tcPr>
          <w:p w14:paraId="5CAE22C5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8323" w:type="dxa"/>
            <w:gridSpan w:val="5"/>
            <w:shd w:val="clear" w:color="auto" w:fill="FFFFFF"/>
            <w:vAlign w:val="center"/>
            <w:hideMark/>
          </w:tcPr>
          <w:p w14:paraId="1F78D79B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 公告本公司國內第一次無擔保轉換公司債轉換</w:t>
            </w:r>
          </w:p>
          <w:p w14:paraId="79F40855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普通股之發行新股</w:t>
            </w:r>
            <w:proofErr w:type="gramStart"/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基準日案</w:t>
            </w:r>
            <w:proofErr w:type="gramEnd"/>
          </w:p>
        </w:tc>
      </w:tr>
      <w:tr w:rsidR="006C594B" w:rsidRPr="006C594B" w14:paraId="35BE92D2" w14:textId="77777777" w:rsidTr="006C594B">
        <w:tc>
          <w:tcPr>
            <w:tcW w:w="0" w:type="auto"/>
            <w:shd w:val="clear" w:color="auto" w:fill="FFFFFF"/>
            <w:vAlign w:val="center"/>
            <w:hideMark/>
          </w:tcPr>
          <w:p w14:paraId="263C5C59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F8E4E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11 </w:t>
            </w: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34D96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6276" w:type="dxa"/>
            <w:gridSpan w:val="3"/>
            <w:shd w:val="clear" w:color="auto" w:fill="FFFFFF"/>
            <w:vAlign w:val="center"/>
            <w:hideMark/>
          </w:tcPr>
          <w:p w14:paraId="49F421B9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109/08/07 </w:t>
            </w:r>
          </w:p>
        </w:tc>
      </w:tr>
      <w:tr w:rsidR="006C594B" w:rsidRPr="006C594B" w14:paraId="0A32FFDB" w14:textId="77777777" w:rsidTr="006C594B">
        <w:tc>
          <w:tcPr>
            <w:tcW w:w="0" w:type="auto"/>
            <w:shd w:val="clear" w:color="auto" w:fill="FFFFFF"/>
            <w:vAlign w:val="center"/>
            <w:hideMark/>
          </w:tcPr>
          <w:p w14:paraId="6B13493E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C594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8323" w:type="dxa"/>
            <w:gridSpan w:val="5"/>
            <w:shd w:val="clear" w:color="auto" w:fill="FFFFFF"/>
            <w:vAlign w:val="center"/>
            <w:hideMark/>
          </w:tcPr>
          <w:p w14:paraId="5DEDD040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1.董事會決議日期:109/08/07</w:t>
            </w:r>
          </w:p>
          <w:p w14:paraId="075B037E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2.增資資金來源:國內第一次無擔保轉換公司債。</w:t>
            </w:r>
          </w:p>
          <w:p w14:paraId="49A19CE3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3.發行股數(如屬盈餘或公積轉增資，則不含配發給員工部分):6,012股</w:t>
            </w:r>
          </w:p>
          <w:p w14:paraId="580C9F6F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4.每股面額:10元</w:t>
            </w:r>
          </w:p>
          <w:p w14:paraId="774D3F89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5.發行總金額:新台幣60,120元</w:t>
            </w:r>
          </w:p>
          <w:p w14:paraId="698B5F48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6.發行價格:不適用。</w:t>
            </w:r>
          </w:p>
          <w:p w14:paraId="22D33861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7.員工認購股數或配發金額:不適用。</w:t>
            </w:r>
          </w:p>
          <w:p w14:paraId="1C26B84F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8.公開銷售股數:不適用。</w:t>
            </w:r>
          </w:p>
          <w:p w14:paraId="147964BA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9.原股東認購或無償配發比例(請註明暫定每仟股認購或配發股數):不適用。</w:t>
            </w:r>
          </w:p>
          <w:p w14:paraId="1019E5A0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10.</w:t>
            </w:r>
            <w:proofErr w:type="gramStart"/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畸</w:t>
            </w:r>
            <w:proofErr w:type="gramEnd"/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零股及逾期未認購股份之處理方式:不適用。</w:t>
            </w:r>
          </w:p>
          <w:p w14:paraId="4C8AEB7D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11.本次發行新股之權利義務:與原普通股相同。</w:t>
            </w:r>
          </w:p>
          <w:p w14:paraId="0878F560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12.本次增資資金用途:不適用。</w:t>
            </w:r>
          </w:p>
          <w:p w14:paraId="236A2AFC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13.其他應敘明事項:</w:t>
            </w:r>
          </w:p>
          <w:p w14:paraId="3B8C94AB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一、本次國內第一次無擔保轉換公司債轉換新股之增資基準日，訂為民</w:t>
            </w:r>
          </w:p>
          <w:p w14:paraId="0194B3E5" w14:textId="6A4AA829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國109年08月10日，並依法令規定辦理相關變更登記事宜。</w:t>
            </w:r>
          </w:p>
          <w:p w14:paraId="40C6157C" w14:textId="77777777" w:rsidR="006C594B" w:rsidRPr="006C594B" w:rsidRDefault="006C594B" w:rsidP="006C59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C594B">
              <w:rPr>
                <w:rFonts w:ascii="細明體" w:eastAsia="細明體" w:hAnsi="細明體" w:cs="細明體"/>
                <w:kern w:val="0"/>
                <w:szCs w:val="24"/>
              </w:rPr>
              <w:t>二、變更後公司實收資本額為新台幣360,060,120元，計36,006,012股。</w:t>
            </w:r>
          </w:p>
        </w:tc>
      </w:tr>
    </w:tbl>
    <w:p w14:paraId="618E3046" w14:textId="77777777" w:rsidR="006C594B" w:rsidRPr="006C594B" w:rsidRDefault="006C594B" w:rsidP="006C594B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6C594B" w:rsidRPr="006C594B" w14:paraId="4FF920EA" w14:textId="77777777" w:rsidTr="006C594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E4B8" w14:textId="77777777" w:rsidR="006C594B" w:rsidRPr="006C594B" w:rsidRDefault="006C594B" w:rsidP="006C594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6C594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7EE4E827" w14:textId="10EE68C2" w:rsidR="00EF41E9" w:rsidRPr="006C594B" w:rsidRDefault="00EF41E9"/>
    <w:sectPr w:rsidR="00EF41E9" w:rsidRPr="006C5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9"/>
    <w:rsid w:val="006C594B"/>
    <w:rsid w:val="00E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E957"/>
  <w15:chartTrackingRefBased/>
  <w15:docId w15:val="{42859D88-A6A2-45B6-ADA9-3186FBD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59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C594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2020-08-10T01:00:00Z</dcterms:created>
  <dcterms:modified xsi:type="dcterms:W3CDTF">2020-08-10T01:40:00Z</dcterms:modified>
</cp:coreProperties>
</file>