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0"/>
      </w:tblGrid>
      <w:tr w:rsidR="00C248CF" w:rsidRPr="00C248CF" w14:paraId="3DD5CF8E" w14:textId="77777777" w:rsidTr="00C248CF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57C7E" w14:textId="77777777" w:rsidR="00C248CF" w:rsidRPr="00C248CF" w:rsidRDefault="00C248CF" w:rsidP="00C248CF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  <w:r w:rsidRPr="00C248CF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本資料由　</w:t>
            </w:r>
            <w:r w:rsidRPr="00C248CF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(</w:t>
            </w:r>
            <w:r w:rsidRPr="00C248CF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上櫃公司</w:t>
            </w:r>
            <w:r w:rsidRPr="00C248CF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) </w:t>
            </w:r>
            <w:proofErr w:type="gramStart"/>
            <w:r w:rsidRPr="00C248CF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杏昌</w:t>
            </w:r>
            <w:proofErr w:type="gramEnd"/>
            <w:r w:rsidRPr="00C248CF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  <w:r w:rsidRPr="00C248CF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　公司提供</w:t>
            </w:r>
            <w:r w:rsidRPr="00C248CF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</w:p>
        </w:tc>
      </w:tr>
      <w:tr w:rsidR="00C248CF" w:rsidRPr="00C248CF" w14:paraId="5F5AE86C" w14:textId="77777777" w:rsidTr="00C248CF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85613" w14:textId="77777777" w:rsidR="00C248CF" w:rsidRPr="00C248CF" w:rsidRDefault="00C248CF" w:rsidP="00C248CF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</w:p>
        </w:tc>
      </w:tr>
    </w:tbl>
    <w:p w14:paraId="3D93690D" w14:textId="77777777" w:rsidR="00C248CF" w:rsidRPr="00C248CF" w:rsidRDefault="00C248CF" w:rsidP="00C248CF">
      <w:pPr>
        <w:widowControl/>
        <w:rPr>
          <w:rFonts w:ascii="Verdana" w:eastAsia="新細明體" w:hAnsi="Verdana" w:cs="新細明體"/>
          <w:vanish/>
          <w:color w:val="000000"/>
          <w:kern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1452"/>
        <w:gridCol w:w="1530"/>
        <w:gridCol w:w="2194"/>
        <w:gridCol w:w="1530"/>
        <w:gridCol w:w="2145"/>
      </w:tblGrid>
      <w:tr w:rsidR="00C248CF" w:rsidRPr="00C248CF" w14:paraId="33694266" w14:textId="77777777" w:rsidTr="00C248CF">
        <w:tc>
          <w:tcPr>
            <w:tcW w:w="0" w:type="auto"/>
            <w:shd w:val="clear" w:color="auto" w:fill="FFFFFF"/>
            <w:vAlign w:val="center"/>
            <w:hideMark/>
          </w:tcPr>
          <w:p w14:paraId="5B31EE30" w14:textId="77777777" w:rsidR="00C248CF" w:rsidRPr="00C248CF" w:rsidRDefault="00C248CF" w:rsidP="00C248CF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C248CF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序號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8B98CE" w14:textId="77777777" w:rsidR="00C248CF" w:rsidRPr="00C248CF" w:rsidRDefault="00C248CF" w:rsidP="00C248CF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C248CF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71E9DA" w14:textId="77777777" w:rsidR="00C248CF" w:rsidRPr="00C248CF" w:rsidRDefault="00C248CF" w:rsidP="00C248CF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C248CF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發言日期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255A49" w14:textId="77777777" w:rsidR="00C248CF" w:rsidRPr="00C248CF" w:rsidRDefault="00C248CF" w:rsidP="00C248CF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C248CF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109/06/12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0599BA" w14:textId="77777777" w:rsidR="00C248CF" w:rsidRPr="00C248CF" w:rsidRDefault="00C248CF" w:rsidP="00C248CF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C248CF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發言時間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E77465" w14:textId="77777777" w:rsidR="00C248CF" w:rsidRPr="00C248CF" w:rsidRDefault="00C248CF" w:rsidP="00C248CF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C248CF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14:18:06</w:t>
            </w:r>
          </w:p>
        </w:tc>
      </w:tr>
      <w:tr w:rsidR="00C248CF" w:rsidRPr="00C248CF" w14:paraId="14A8322A" w14:textId="77777777" w:rsidTr="00C248CF">
        <w:tc>
          <w:tcPr>
            <w:tcW w:w="0" w:type="auto"/>
            <w:shd w:val="clear" w:color="auto" w:fill="FFFFFF"/>
            <w:vAlign w:val="center"/>
            <w:hideMark/>
          </w:tcPr>
          <w:p w14:paraId="682518B2" w14:textId="77777777" w:rsidR="00C248CF" w:rsidRPr="00C248CF" w:rsidRDefault="00C248CF" w:rsidP="00C248CF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C248CF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31561A" w14:textId="77777777" w:rsidR="00C248CF" w:rsidRPr="00C248CF" w:rsidRDefault="00C248CF" w:rsidP="00C248CF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C248CF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</w:t>
            </w:r>
            <w:r w:rsidRPr="00C248CF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李映芬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C123CC" w14:textId="77777777" w:rsidR="00C248CF" w:rsidRPr="00C248CF" w:rsidRDefault="00C248CF" w:rsidP="00C248CF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C248CF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發言人職稱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8728CB" w14:textId="77777777" w:rsidR="00C248CF" w:rsidRPr="00C248CF" w:rsidRDefault="00C248CF" w:rsidP="00C248CF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C248CF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</w:t>
            </w:r>
            <w:r w:rsidRPr="00C248CF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管理處副總經理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34CBDD" w14:textId="77777777" w:rsidR="00C248CF" w:rsidRPr="00C248CF" w:rsidRDefault="00C248CF" w:rsidP="00C248CF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C248CF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發言人電話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7DA823" w14:textId="77777777" w:rsidR="00C248CF" w:rsidRPr="00C248CF" w:rsidRDefault="00C248CF" w:rsidP="00C248CF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C248CF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6626-1166#510</w:t>
            </w:r>
          </w:p>
        </w:tc>
      </w:tr>
      <w:tr w:rsidR="00C248CF" w:rsidRPr="00C248CF" w14:paraId="1AFC6E07" w14:textId="77777777" w:rsidTr="00C248CF">
        <w:tc>
          <w:tcPr>
            <w:tcW w:w="0" w:type="auto"/>
            <w:shd w:val="clear" w:color="auto" w:fill="FFFFFF"/>
            <w:vAlign w:val="center"/>
            <w:hideMark/>
          </w:tcPr>
          <w:p w14:paraId="13993ADF" w14:textId="77777777" w:rsidR="00C248CF" w:rsidRPr="00C248CF" w:rsidRDefault="00C248CF" w:rsidP="00C248CF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C248CF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主旨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14:paraId="787426AB" w14:textId="77777777" w:rsidR="00C248CF" w:rsidRPr="00C248CF" w:rsidRDefault="00C248CF" w:rsidP="00C248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248CF">
              <w:rPr>
                <w:rFonts w:ascii="細明體" w:eastAsia="細明體" w:hAnsi="細明體" w:cs="細明體"/>
                <w:kern w:val="0"/>
                <w:szCs w:val="24"/>
              </w:rPr>
              <w:t> 公告本公司108年現金股利配息基準日</w:t>
            </w:r>
          </w:p>
        </w:tc>
      </w:tr>
      <w:tr w:rsidR="00C248CF" w:rsidRPr="00C248CF" w14:paraId="2E84D797" w14:textId="77777777" w:rsidTr="00C248CF">
        <w:tc>
          <w:tcPr>
            <w:tcW w:w="0" w:type="auto"/>
            <w:shd w:val="clear" w:color="auto" w:fill="FFFFFF"/>
            <w:vAlign w:val="center"/>
            <w:hideMark/>
          </w:tcPr>
          <w:p w14:paraId="6115B86A" w14:textId="77777777" w:rsidR="00C248CF" w:rsidRPr="00C248CF" w:rsidRDefault="00C248CF" w:rsidP="00C248CF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C248CF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符合條款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50AB5A" w14:textId="77777777" w:rsidR="00C248CF" w:rsidRPr="00C248CF" w:rsidRDefault="00C248CF" w:rsidP="00C248CF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C248CF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　第</w:t>
            </w:r>
            <w:r w:rsidRPr="00C248CF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 14 </w:t>
            </w:r>
            <w:r w:rsidRPr="00C248CF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款</w:t>
            </w:r>
            <w:r w:rsidRPr="00C248CF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CA644D" w14:textId="77777777" w:rsidR="00C248CF" w:rsidRPr="00C248CF" w:rsidRDefault="00C248CF" w:rsidP="00C248CF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C248CF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事實發生日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5D76B82F" w14:textId="77777777" w:rsidR="00C248CF" w:rsidRPr="00C248CF" w:rsidRDefault="00C248CF" w:rsidP="00C248CF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C248CF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 109/06/12 </w:t>
            </w:r>
          </w:p>
        </w:tc>
      </w:tr>
      <w:tr w:rsidR="00C248CF" w:rsidRPr="00C248CF" w14:paraId="0D50581F" w14:textId="77777777" w:rsidTr="00C248CF">
        <w:tc>
          <w:tcPr>
            <w:tcW w:w="0" w:type="auto"/>
            <w:shd w:val="clear" w:color="auto" w:fill="FFFFFF"/>
            <w:vAlign w:val="center"/>
            <w:hideMark/>
          </w:tcPr>
          <w:p w14:paraId="394F80A4" w14:textId="77777777" w:rsidR="00C248CF" w:rsidRPr="00C248CF" w:rsidRDefault="00C248CF" w:rsidP="00C248CF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C248CF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說明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14:paraId="3A06E3AD" w14:textId="77777777" w:rsidR="00C248CF" w:rsidRPr="00C248CF" w:rsidRDefault="00C248CF" w:rsidP="00C248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248CF">
              <w:rPr>
                <w:rFonts w:ascii="細明體" w:eastAsia="細明體" w:hAnsi="細明體" w:cs="細明體"/>
                <w:kern w:val="0"/>
                <w:szCs w:val="24"/>
              </w:rPr>
              <w:t>1.董事會、股東會決議或公司決定日期:109/06/12</w:t>
            </w:r>
          </w:p>
          <w:p w14:paraId="3559445B" w14:textId="77777777" w:rsidR="00C248CF" w:rsidRPr="00C248CF" w:rsidRDefault="00C248CF" w:rsidP="00C248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248CF">
              <w:rPr>
                <w:rFonts w:ascii="細明體" w:eastAsia="細明體" w:hAnsi="細明體" w:cs="細明體"/>
                <w:kern w:val="0"/>
                <w:szCs w:val="24"/>
              </w:rPr>
              <w:t>2.除權、息類別（請填入「除權」、「除息」或「除權息」）:除息</w:t>
            </w:r>
          </w:p>
          <w:p w14:paraId="3CA02F1A" w14:textId="77777777" w:rsidR="00C248CF" w:rsidRPr="00C248CF" w:rsidRDefault="00C248CF" w:rsidP="00C248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248CF">
              <w:rPr>
                <w:rFonts w:ascii="細明體" w:eastAsia="細明體" w:hAnsi="細明體" w:cs="細明體"/>
                <w:kern w:val="0"/>
                <w:szCs w:val="24"/>
              </w:rPr>
              <w:t>3.發放股利種類及金額:現金股利6元/股，總金額NT$216,000,000元</w:t>
            </w:r>
          </w:p>
          <w:p w14:paraId="683BBC54" w14:textId="77777777" w:rsidR="00C248CF" w:rsidRPr="00C248CF" w:rsidRDefault="00C248CF" w:rsidP="00C248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248CF">
              <w:rPr>
                <w:rFonts w:ascii="細明體" w:eastAsia="細明體" w:hAnsi="細明體" w:cs="細明體"/>
                <w:kern w:val="0"/>
                <w:szCs w:val="24"/>
              </w:rPr>
              <w:t>4.除權（息）交易日:109/07/13</w:t>
            </w:r>
          </w:p>
          <w:p w14:paraId="56B4D215" w14:textId="77777777" w:rsidR="00C248CF" w:rsidRPr="00C248CF" w:rsidRDefault="00C248CF" w:rsidP="00C248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248CF">
              <w:rPr>
                <w:rFonts w:ascii="細明體" w:eastAsia="細明體" w:hAnsi="細明體" w:cs="細明體"/>
                <w:kern w:val="0"/>
                <w:szCs w:val="24"/>
              </w:rPr>
              <w:t>5.最後過戶日:109/07/14</w:t>
            </w:r>
          </w:p>
          <w:p w14:paraId="71EC5B39" w14:textId="77777777" w:rsidR="00C248CF" w:rsidRPr="00C248CF" w:rsidRDefault="00C248CF" w:rsidP="00C248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248CF">
              <w:rPr>
                <w:rFonts w:ascii="細明體" w:eastAsia="細明體" w:hAnsi="細明體" w:cs="細明體"/>
                <w:kern w:val="0"/>
                <w:szCs w:val="24"/>
              </w:rPr>
              <w:t>6.停止過戶起始日期:109/07/15</w:t>
            </w:r>
          </w:p>
          <w:p w14:paraId="1374939E" w14:textId="77777777" w:rsidR="00C248CF" w:rsidRPr="00C248CF" w:rsidRDefault="00C248CF" w:rsidP="00C248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248CF">
              <w:rPr>
                <w:rFonts w:ascii="細明體" w:eastAsia="細明體" w:hAnsi="細明體" w:cs="細明體"/>
                <w:kern w:val="0"/>
                <w:szCs w:val="24"/>
              </w:rPr>
              <w:t>7.停止過戶截止日期:109/07/19</w:t>
            </w:r>
          </w:p>
          <w:p w14:paraId="7A4FDC40" w14:textId="77777777" w:rsidR="00C248CF" w:rsidRPr="00C248CF" w:rsidRDefault="00C248CF" w:rsidP="00C248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248CF">
              <w:rPr>
                <w:rFonts w:ascii="細明體" w:eastAsia="細明體" w:hAnsi="細明體" w:cs="細明體"/>
                <w:kern w:val="0"/>
                <w:szCs w:val="24"/>
              </w:rPr>
              <w:t>8.除權（息）基準日:109/07/19</w:t>
            </w:r>
          </w:p>
          <w:p w14:paraId="64C18ADE" w14:textId="77777777" w:rsidR="00C248CF" w:rsidRPr="00C248CF" w:rsidRDefault="00C248CF" w:rsidP="00C248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248CF">
              <w:rPr>
                <w:rFonts w:ascii="細明體" w:eastAsia="細明體" w:hAnsi="細明體" w:cs="細明體"/>
                <w:kern w:val="0"/>
                <w:szCs w:val="24"/>
              </w:rPr>
              <w:t>9.債券最後申請轉換日期:109/06/18</w:t>
            </w:r>
          </w:p>
          <w:p w14:paraId="6FF95E28" w14:textId="77777777" w:rsidR="00C248CF" w:rsidRPr="00C248CF" w:rsidRDefault="00C248CF" w:rsidP="00C248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248CF">
              <w:rPr>
                <w:rFonts w:ascii="細明體" w:eastAsia="細明體" w:hAnsi="細明體" w:cs="細明體"/>
                <w:kern w:val="0"/>
                <w:szCs w:val="24"/>
              </w:rPr>
              <w:t>10.債券停止轉換起始日期:109/06/22</w:t>
            </w:r>
          </w:p>
          <w:p w14:paraId="4C9E19DE" w14:textId="77777777" w:rsidR="00C248CF" w:rsidRPr="00C248CF" w:rsidRDefault="00C248CF" w:rsidP="00C248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248CF">
              <w:rPr>
                <w:rFonts w:ascii="細明體" w:eastAsia="細明體" w:hAnsi="細明體" w:cs="細明體"/>
                <w:kern w:val="0"/>
                <w:szCs w:val="24"/>
              </w:rPr>
              <w:t>11.債券停止轉換截止日期:109/07/19</w:t>
            </w:r>
          </w:p>
          <w:p w14:paraId="685344DE" w14:textId="77777777" w:rsidR="00C248CF" w:rsidRPr="00C248CF" w:rsidRDefault="00C248CF" w:rsidP="00C248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248CF">
              <w:rPr>
                <w:rFonts w:ascii="細明體" w:eastAsia="細明體" w:hAnsi="細明體" w:cs="細明體"/>
                <w:kern w:val="0"/>
                <w:szCs w:val="24"/>
              </w:rPr>
              <w:t>12.現金股利發放日期:109/08/07</w:t>
            </w:r>
          </w:p>
          <w:p w14:paraId="5D85F614" w14:textId="77777777" w:rsidR="00C248CF" w:rsidRPr="00C248CF" w:rsidRDefault="00C248CF" w:rsidP="00C248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248CF">
              <w:rPr>
                <w:rFonts w:ascii="細明體" w:eastAsia="細明體" w:hAnsi="細明體" w:cs="細明體"/>
                <w:kern w:val="0"/>
                <w:szCs w:val="24"/>
              </w:rPr>
              <w:t>13.其他應敘明事項:</w:t>
            </w:r>
          </w:p>
          <w:p w14:paraId="5C9A0C9C" w14:textId="77777777" w:rsidR="00C248CF" w:rsidRDefault="00C248CF" w:rsidP="00C248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248CF">
              <w:rPr>
                <w:rFonts w:ascii="細明體" w:eastAsia="細明體" w:hAnsi="細明體" w:cs="細明體"/>
                <w:kern w:val="0"/>
                <w:szCs w:val="24"/>
              </w:rPr>
              <w:t>一、股東欲辦理過戶事宜，請於民國109年7月14日下午16點30分前親臨本公司</w:t>
            </w:r>
          </w:p>
          <w:p w14:paraId="0C31BE23" w14:textId="77777777" w:rsidR="00C248CF" w:rsidRDefault="00C248CF" w:rsidP="00C248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r w:rsidRPr="00C248CF">
              <w:rPr>
                <w:rFonts w:ascii="細明體" w:eastAsia="細明體" w:hAnsi="細明體" w:cs="細明體"/>
                <w:kern w:val="0"/>
                <w:szCs w:val="24"/>
              </w:rPr>
              <w:t>股</w:t>
            </w:r>
            <w:proofErr w:type="gramStart"/>
            <w:r w:rsidRPr="00C248CF">
              <w:rPr>
                <w:rFonts w:ascii="細明體" w:eastAsia="細明體" w:hAnsi="細明體" w:cs="細明體"/>
                <w:kern w:val="0"/>
                <w:szCs w:val="24"/>
              </w:rPr>
              <w:t>務</w:t>
            </w:r>
            <w:proofErr w:type="gramEnd"/>
            <w:r w:rsidRPr="00C248CF">
              <w:rPr>
                <w:rFonts w:ascii="細明體" w:eastAsia="細明體" w:hAnsi="細明體" w:cs="細明體"/>
                <w:kern w:val="0"/>
                <w:szCs w:val="24"/>
              </w:rPr>
              <w:t>代理機構「元富證券股份有限公司股</w:t>
            </w:r>
            <w:proofErr w:type="gramStart"/>
            <w:r w:rsidRPr="00C248CF">
              <w:rPr>
                <w:rFonts w:ascii="細明體" w:eastAsia="細明體" w:hAnsi="細明體" w:cs="細明體"/>
                <w:kern w:val="0"/>
                <w:szCs w:val="24"/>
              </w:rPr>
              <w:t>務</w:t>
            </w:r>
            <w:proofErr w:type="gramEnd"/>
            <w:r w:rsidRPr="00C248CF">
              <w:rPr>
                <w:rFonts w:ascii="細明體" w:eastAsia="細明體" w:hAnsi="細明體" w:cs="細明體"/>
                <w:kern w:val="0"/>
                <w:szCs w:val="24"/>
              </w:rPr>
              <w:t>代理部」(台北市松山區光復北路11</w:t>
            </w:r>
          </w:p>
          <w:p w14:paraId="64D50E05" w14:textId="6660C69B" w:rsidR="00C248CF" w:rsidRPr="00C248CF" w:rsidRDefault="00C248CF" w:rsidP="00C248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r w:rsidRPr="00C248CF">
              <w:rPr>
                <w:rFonts w:ascii="細明體" w:eastAsia="細明體" w:hAnsi="細明體" w:cs="細明體"/>
                <w:kern w:val="0"/>
                <w:szCs w:val="24"/>
              </w:rPr>
              <w:t>巷35號B1，電話:27686668)，辦理過戶手續。</w:t>
            </w:r>
          </w:p>
          <w:p w14:paraId="6529059B" w14:textId="77777777" w:rsidR="00C248CF" w:rsidRDefault="00C248CF" w:rsidP="00C248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248CF">
              <w:rPr>
                <w:rFonts w:ascii="細明體" w:eastAsia="細明體" w:hAnsi="細明體" w:cs="細明體"/>
                <w:kern w:val="0"/>
                <w:szCs w:val="24"/>
              </w:rPr>
              <w:t>二、債券持有人如擬申請轉換，最遲應於停止受理轉換登記之起始日(109/06/22)之</w:t>
            </w:r>
          </w:p>
          <w:p w14:paraId="74E3A545" w14:textId="77777777" w:rsidR="00C248CF" w:rsidRDefault="00C248CF" w:rsidP="00C248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r w:rsidRPr="00C248CF">
              <w:rPr>
                <w:rFonts w:ascii="細明體" w:eastAsia="細明體" w:hAnsi="細明體" w:cs="細明體"/>
                <w:kern w:val="0"/>
                <w:szCs w:val="24"/>
              </w:rPr>
              <w:t>前一營業日前，向往來證券商辦理轉換手續；另因起始日(109/06/22)之前</w:t>
            </w:r>
            <w:proofErr w:type="gramStart"/>
            <w:r w:rsidRPr="00C248CF">
              <w:rPr>
                <w:rFonts w:ascii="細明體" w:eastAsia="細明體" w:hAnsi="細明體" w:cs="細明體"/>
                <w:kern w:val="0"/>
                <w:szCs w:val="24"/>
              </w:rPr>
              <w:t>一</w:t>
            </w:r>
            <w:proofErr w:type="gramEnd"/>
            <w:r w:rsidRPr="00C248CF">
              <w:rPr>
                <w:rFonts w:ascii="細明體" w:eastAsia="細明體" w:hAnsi="細明體" w:cs="細明體"/>
                <w:kern w:val="0"/>
                <w:szCs w:val="24"/>
              </w:rPr>
              <w:t>營</w:t>
            </w:r>
          </w:p>
          <w:p w14:paraId="5F812B99" w14:textId="77777777" w:rsidR="00C248CF" w:rsidRDefault="00C248CF" w:rsidP="00C248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r w:rsidRPr="00C248CF">
              <w:rPr>
                <w:rFonts w:ascii="細明體" w:eastAsia="細明體" w:hAnsi="細明體" w:cs="細明體"/>
                <w:kern w:val="0"/>
                <w:szCs w:val="24"/>
              </w:rPr>
              <w:t>業日前適逢假日及</w:t>
            </w:r>
            <w:proofErr w:type="gramStart"/>
            <w:r w:rsidRPr="00C248CF">
              <w:rPr>
                <w:rFonts w:ascii="細明體" w:eastAsia="細明體" w:hAnsi="細明體" w:cs="細明體"/>
                <w:kern w:val="0"/>
                <w:szCs w:val="24"/>
              </w:rPr>
              <w:t>補班日</w:t>
            </w:r>
            <w:proofErr w:type="gramEnd"/>
            <w:r w:rsidRPr="00C248CF">
              <w:rPr>
                <w:rFonts w:ascii="細明體" w:eastAsia="細明體" w:hAnsi="細明體" w:cs="細明體"/>
                <w:kern w:val="0"/>
                <w:szCs w:val="24"/>
              </w:rPr>
              <w:t>，故債券持有人如擬申請轉換，至遲應於民國109年6</w:t>
            </w:r>
          </w:p>
          <w:p w14:paraId="1463B989" w14:textId="20CFC744" w:rsidR="00C248CF" w:rsidRPr="00C248CF" w:rsidRDefault="00C248CF" w:rsidP="00C248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  </w:t>
            </w:r>
            <w:r w:rsidRPr="00C248CF">
              <w:rPr>
                <w:rFonts w:ascii="細明體" w:eastAsia="細明體" w:hAnsi="細明體" w:cs="細明體"/>
                <w:kern w:val="0"/>
                <w:szCs w:val="24"/>
              </w:rPr>
              <w:t>月18日，向往來證券商辦理轉換手續。</w:t>
            </w:r>
          </w:p>
          <w:p w14:paraId="50D16D06" w14:textId="77777777" w:rsidR="00C248CF" w:rsidRPr="00C248CF" w:rsidRDefault="00C248CF" w:rsidP="00C248C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248CF">
              <w:rPr>
                <w:rFonts w:ascii="細明體" w:eastAsia="細明體" w:hAnsi="細明體" w:cs="細明體"/>
                <w:kern w:val="0"/>
                <w:szCs w:val="24"/>
              </w:rPr>
              <w:t>三、現金股利發放日：109/08/07</w:t>
            </w:r>
          </w:p>
        </w:tc>
      </w:tr>
    </w:tbl>
    <w:p w14:paraId="5E51680A" w14:textId="77777777" w:rsidR="00C248CF" w:rsidRPr="00C248CF" w:rsidRDefault="00C248CF" w:rsidP="00C248CF">
      <w:pPr>
        <w:widowControl/>
        <w:rPr>
          <w:rFonts w:ascii="Verdana" w:eastAsia="新細明體" w:hAnsi="Verdana" w:cs="新細明體"/>
          <w:color w:val="000000"/>
          <w:kern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9"/>
      </w:tblGrid>
      <w:tr w:rsidR="00C248CF" w:rsidRPr="00C248CF" w14:paraId="51D61E44" w14:textId="77777777" w:rsidTr="00C248CF">
        <w:tc>
          <w:tcPr>
            <w:tcW w:w="0" w:type="auto"/>
            <w:shd w:val="clear" w:color="auto" w:fill="FFFFFF"/>
            <w:vAlign w:val="center"/>
            <w:hideMark/>
          </w:tcPr>
          <w:p w14:paraId="74112C1C" w14:textId="77777777" w:rsidR="00C248CF" w:rsidRPr="00C248CF" w:rsidRDefault="00C248CF" w:rsidP="00C248CF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</w:pPr>
            <w:r w:rsidRPr="00C248CF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以上</w:t>
            </w:r>
            <w:proofErr w:type="gramStart"/>
            <w:r w:rsidRPr="00C248CF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資料均由各</w:t>
            </w:r>
            <w:proofErr w:type="gramEnd"/>
            <w:r w:rsidRPr="00C248CF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公司依發言當時所屬市場別</w:t>
            </w:r>
            <w:proofErr w:type="gramStart"/>
            <w:r w:rsidRPr="00C248CF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之</w:t>
            </w:r>
            <w:proofErr w:type="gramEnd"/>
            <w:r w:rsidRPr="00C248CF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規定申報後，由本系統對外公佈，資料如有虛偽不實，</w:t>
            </w:r>
            <w:proofErr w:type="gramStart"/>
            <w:r w:rsidRPr="00C248CF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均由該</w:t>
            </w:r>
            <w:proofErr w:type="gramEnd"/>
            <w:r w:rsidRPr="00C248CF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公司負責。</w:t>
            </w:r>
          </w:p>
        </w:tc>
      </w:tr>
    </w:tbl>
    <w:p w14:paraId="630BA835" w14:textId="77777777" w:rsidR="00C248CF" w:rsidRPr="00C248CF" w:rsidRDefault="00C248CF"/>
    <w:sectPr w:rsidR="00C248CF" w:rsidRPr="00C248CF" w:rsidSect="00C248CF">
      <w:pgSz w:w="11906" w:h="16838"/>
      <w:pgMar w:top="993" w:right="1133" w:bottom="993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8CF"/>
    <w:rsid w:val="00C2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19A3E"/>
  <w15:chartTrackingRefBased/>
  <w15:docId w15:val="{D7BAC23A-E63E-43FF-9AF0-CD79D52FD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248C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C248CF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50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4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0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2020-06-12T06:23:00Z</dcterms:created>
  <dcterms:modified xsi:type="dcterms:W3CDTF">2020-06-12T06:25:00Z</dcterms:modified>
</cp:coreProperties>
</file>