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</w:tblGrid>
      <w:tr w:rsidR="005F0835" w:rsidRPr="005F0835" w14:paraId="3E2F556C" w14:textId="77777777" w:rsidTr="005F083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B1347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5F083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5F083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5F083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5F083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proofErr w:type="gramStart"/>
            <w:r w:rsidRPr="005F083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5F083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5F083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5F083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5F0835" w:rsidRPr="005F0835" w14:paraId="735E3243" w14:textId="77777777" w:rsidTr="005F083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CE6C7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7FBB2999" w14:textId="77777777" w:rsidR="005F0835" w:rsidRPr="005F0835" w:rsidRDefault="005F0835" w:rsidP="005F0835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33"/>
        <w:gridCol w:w="1290"/>
        <w:gridCol w:w="1850"/>
        <w:gridCol w:w="1290"/>
        <w:gridCol w:w="1808"/>
      </w:tblGrid>
      <w:tr w:rsidR="005F0835" w:rsidRPr="005F0835" w14:paraId="04D32FFE" w14:textId="77777777" w:rsidTr="005F0835">
        <w:tc>
          <w:tcPr>
            <w:tcW w:w="0" w:type="auto"/>
            <w:shd w:val="clear" w:color="auto" w:fill="FFFFFF"/>
            <w:vAlign w:val="center"/>
            <w:hideMark/>
          </w:tcPr>
          <w:p w14:paraId="4A37DD20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2AE8EB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366678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060766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109/06/12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56ACFE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377D6A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14:17:02</w:t>
            </w:r>
          </w:p>
        </w:tc>
      </w:tr>
      <w:tr w:rsidR="005F0835" w:rsidRPr="005F0835" w14:paraId="730F5FF0" w14:textId="77777777" w:rsidTr="005F0835">
        <w:tc>
          <w:tcPr>
            <w:tcW w:w="0" w:type="auto"/>
            <w:shd w:val="clear" w:color="auto" w:fill="FFFFFF"/>
            <w:vAlign w:val="center"/>
            <w:hideMark/>
          </w:tcPr>
          <w:p w14:paraId="34E4C6B7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A83119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706506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E061F5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1AD87C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FD6C8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5F0835" w:rsidRPr="005F0835" w14:paraId="71E6026D" w14:textId="77777777" w:rsidTr="005F0835">
        <w:tc>
          <w:tcPr>
            <w:tcW w:w="0" w:type="auto"/>
            <w:shd w:val="clear" w:color="auto" w:fill="FFFFFF"/>
            <w:vAlign w:val="center"/>
            <w:hideMark/>
          </w:tcPr>
          <w:p w14:paraId="2FE07D9D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523FBA97" w14:textId="388549A6" w:rsidR="005F0835" w:rsidRPr="005F0835" w:rsidRDefault="005F0835" w:rsidP="005F08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公告109年股東常會重要決議事項</w:t>
            </w:r>
          </w:p>
        </w:tc>
      </w:tr>
      <w:tr w:rsidR="005F0835" w:rsidRPr="005F0835" w14:paraId="5836EFD0" w14:textId="77777777" w:rsidTr="005F0835">
        <w:tc>
          <w:tcPr>
            <w:tcW w:w="0" w:type="auto"/>
            <w:shd w:val="clear" w:color="auto" w:fill="FFFFFF"/>
            <w:vAlign w:val="center"/>
            <w:hideMark/>
          </w:tcPr>
          <w:p w14:paraId="1FF80C0E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F343B0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18 </w:t>
            </w: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787F2B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2DB3725C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109/06/12 </w:t>
            </w:r>
          </w:p>
        </w:tc>
      </w:tr>
      <w:tr w:rsidR="005F0835" w:rsidRPr="005F0835" w14:paraId="3F097159" w14:textId="77777777" w:rsidTr="005F0835">
        <w:tc>
          <w:tcPr>
            <w:tcW w:w="0" w:type="auto"/>
            <w:shd w:val="clear" w:color="auto" w:fill="FFFFFF"/>
            <w:vAlign w:val="center"/>
            <w:hideMark/>
          </w:tcPr>
          <w:p w14:paraId="4E9AE7D6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5F083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27BCDE73" w14:textId="77777777" w:rsidR="005F0835" w:rsidRPr="005F0835" w:rsidRDefault="005F0835" w:rsidP="005F08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1.股東常會日期:109/06/12</w:t>
            </w:r>
          </w:p>
          <w:p w14:paraId="5FDF71EF" w14:textId="77777777" w:rsidR="005F0835" w:rsidRPr="005F0835" w:rsidRDefault="005F0835" w:rsidP="005F08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2.重要決議事項一、盈餘分配或盈虧撥補:承認</w:t>
            </w:r>
            <w:proofErr w:type="gramStart"/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年度盈餘分配案(股</w:t>
            </w:r>
          </w:p>
          <w:p w14:paraId="30917762" w14:textId="5FAA6059" w:rsidR="005F0835" w:rsidRPr="005F0835" w:rsidRDefault="005F0835" w:rsidP="005F08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F0835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東紅利每股配發現金股利6元)</w:t>
            </w:r>
          </w:p>
          <w:p w14:paraId="579DB9CD" w14:textId="77777777" w:rsidR="005F0835" w:rsidRPr="005F0835" w:rsidRDefault="005F0835" w:rsidP="005F08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3.重要決議事項二、章程修訂:修訂「公司章程」部分條文案</w:t>
            </w:r>
          </w:p>
          <w:p w14:paraId="48564D52" w14:textId="77777777" w:rsidR="005F0835" w:rsidRPr="005F0835" w:rsidRDefault="005F0835" w:rsidP="005F08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4.重要決議事項三、營業報告書及財務報表:承認</w:t>
            </w:r>
            <w:proofErr w:type="gramStart"/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年度營業報告書</w:t>
            </w:r>
          </w:p>
          <w:p w14:paraId="58EDC716" w14:textId="1F3CD5BD" w:rsidR="005F0835" w:rsidRPr="005F0835" w:rsidRDefault="005F0835" w:rsidP="005F08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F0835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</w:t>
            </w:r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及財務報表案</w:t>
            </w:r>
          </w:p>
          <w:p w14:paraId="34FB7A20" w14:textId="77777777" w:rsidR="005F0835" w:rsidRPr="005F0835" w:rsidRDefault="005F0835" w:rsidP="005F08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5.重要決議事項四、董監事選舉:不適用</w:t>
            </w:r>
          </w:p>
          <w:p w14:paraId="70B44110" w14:textId="77777777" w:rsidR="005F0835" w:rsidRPr="005F0835" w:rsidRDefault="005F0835" w:rsidP="005F08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6.重要決議事項五、其他事項:通過修訂本公司「董事及監察人選舉辦</w:t>
            </w:r>
          </w:p>
          <w:p w14:paraId="5393AF8E" w14:textId="33EBDCB4" w:rsidR="005F0835" w:rsidRPr="005F0835" w:rsidRDefault="005F0835" w:rsidP="005F08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F0835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法」部分條文案及通過修訂本公司「股東會議事規則」部分條文案</w:t>
            </w:r>
          </w:p>
          <w:p w14:paraId="63C2B0E7" w14:textId="77777777" w:rsidR="005F0835" w:rsidRPr="005F0835" w:rsidRDefault="005F0835" w:rsidP="005F08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F0835">
              <w:rPr>
                <w:rFonts w:ascii="細明體" w:eastAsia="細明體" w:hAnsi="細明體" w:cs="細明體"/>
                <w:kern w:val="0"/>
                <w:szCs w:val="24"/>
              </w:rPr>
              <w:t>7.其他應敘明事項:無</w:t>
            </w:r>
          </w:p>
        </w:tc>
      </w:tr>
    </w:tbl>
    <w:p w14:paraId="684E3E98" w14:textId="77777777" w:rsidR="005F0835" w:rsidRPr="005F0835" w:rsidRDefault="005F0835" w:rsidP="005F0835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5F0835" w:rsidRPr="005F0835" w14:paraId="2D79EC58" w14:textId="77777777" w:rsidTr="005F0835">
        <w:tc>
          <w:tcPr>
            <w:tcW w:w="0" w:type="auto"/>
            <w:shd w:val="clear" w:color="auto" w:fill="FFFFFF"/>
            <w:vAlign w:val="center"/>
            <w:hideMark/>
          </w:tcPr>
          <w:p w14:paraId="1CC43034" w14:textId="77777777" w:rsidR="005F0835" w:rsidRPr="005F0835" w:rsidRDefault="005F0835" w:rsidP="005F083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5F083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5F083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5F083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5F083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5F083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5F083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5F083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7C66813B" w14:textId="77777777" w:rsidR="005F0835" w:rsidRPr="005F0835" w:rsidRDefault="005F0835"/>
    <w:sectPr w:rsidR="005F0835" w:rsidRPr="005F08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5"/>
    <w:rsid w:val="005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7869"/>
  <w15:chartTrackingRefBased/>
  <w15:docId w15:val="{FC5E7862-E297-4B91-BF47-F67A8347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08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F083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2020-06-12T06:21:00Z</dcterms:created>
  <dcterms:modified xsi:type="dcterms:W3CDTF">2020-06-12T06:23:00Z</dcterms:modified>
</cp:coreProperties>
</file>