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4C246C" w:rsidRPr="004C246C" w:rsidTr="004C246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4C246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4C246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4C246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4C246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4C246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4C246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4C246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4C246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4C246C" w:rsidRPr="004C246C" w:rsidTr="004C246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4C246C" w:rsidRPr="004C246C" w:rsidRDefault="004C246C" w:rsidP="004C246C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295"/>
        <w:gridCol w:w="1195"/>
        <w:gridCol w:w="2257"/>
        <w:gridCol w:w="1182"/>
        <w:gridCol w:w="2059"/>
      </w:tblGrid>
      <w:tr w:rsidR="004C246C" w:rsidRPr="004C246C" w:rsidTr="004C246C"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108/04/02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14:50:45</w:t>
            </w:r>
          </w:p>
        </w:tc>
      </w:tr>
      <w:tr w:rsidR="004C246C" w:rsidRPr="004C246C" w:rsidTr="004C246C"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4C246C" w:rsidRPr="004C246C" w:rsidTr="004C246C"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公告本公司現金增資認股基準日等相關事宜</w:t>
            </w:r>
          </w:p>
        </w:tc>
      </w:tr>
      <w:tr w:rsidR="004C246C" w:rsidRPr="004C246C" w:rsidTr="004C246C"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11 </w:t>
            </w: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108/04/02 </w:t>
            </w:r>
          </w:p>
        </w:tc>
      </w:tr>
      <w:tr w:rsidR="004C246C" w:rsidRPr="004C246C" w:rsidTr="004C246C">
        <w:tc>
          <w:tcPr>
            <w:tcW w:w="0" w:type="auto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4C246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1.董事會決議或公司決定日期:108/04/02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2.發行股數:1,000,000股。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3.每股面額:新台幣10 元。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4.發行總金額:新台幣10,000仟元。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5.發行價格:俟訂價後另行公告。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6.員工認購股數:依公司法第267條規定，保留發行新股總數15%計150,000股由員工認購。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7.原股東認購比例(請註明暫定每仟股認購或配發股數):依公司法第267條規定，發行股數之75%計750,000股，由原股東按認股基準日股東名簿記載之持股比例認購，每仟股可認21.42857142股。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8.公開銷售方式及股數:依證券交易法第28條之1規定，提撥增資發行股數之10%計100,000股，採公開申購方式對外公開承銷。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畸零股及逾期未認購股份之處理方式:原股東認購股數不足一股之畸零股，得由股東於停止過戶日起五日內，逕向本公司股務代理機構辦理拼湊，其拼湊不足一股之畸零股及原股東、員工與對外公開承銷放棄認購或認購不足及逾期未申報拼湊之部分，擬授權董事長洽特定人按發行價格認購之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10.本次發行新股之權利義務:本次增資發行新股之權利義務與原股份相同。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11.本次增資資金用途:償還銀行借款及興建物流倉庫建築。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12.現金增資認股基準日:108/04/27。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13.最後過戶日:108/04/22。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14.停止過戶起始日期:108/04/23。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15.停止過戶截止日期:108/04/27。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16.股款繳納期間: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※原股東及員工認股繳款期間:108/05/01~108/06/03。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※特定人認股繳款期間:108/06/04~108/06/10。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lastRenderedPageBreak/>
              <w:t>17.與代收及專戶存儲價款行庫訂約日期:俟正式簽約後再另行公告。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18.委託代收款項機構:俟正式簽約後再另行公告。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19.委託存儲款項機構:俟正式簽約後再另行公告。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20.其他應敘明事項:</w:t>
            </w:r>
          </w:p>
          <w:p w:rsid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(1)本次現金增資發行新股案，經金融監督管理委員會108年1月15日金管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證發字第1070348457號函核准申報生效在案。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(2)本次現金增資計畫所訂之發行金額、發行股數、募集金額、資金運用狀況暨其他相關事宜如因主管機關核定修正，或因法令規定及因客觀環境之營運評估變更時，前於107年11月30日董事會已授權董事長全權處理之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(3)凡持有本公司股票而尚未辦理過戶之股東，請於民國108年04月22日16時30分親臨本公司股務代理機構「元富證券股份有限公司股務代理部」(台北市光復北路11巷35號地下一樓)，辦理過戶手續，掛號郵寄者以民國108年4月22日(最後過戶日)郵戳日期為憑。</w:t>
            </w:r>
          </w:p>
          <w:p w:rsidR="004C246C" w:rsidRPr="004C246C" w:rsidRDefault="004C246C" w:rsidP="004C246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(4)凡參加台灣集中保管結算所股份有限公司進行集中辦理過戶者，本公司股務代理人</w:t>
            </w:r>
            <w:bookmarkStart w:id="0" w:name="_GoBack"/>
            <w:bookmarkEnd w:id="0"/>
            <w:r w:rsidRPr="004C246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將依其送交之資料逕行辦理過戶手續。</w:t>
            </w:r>
          </w:p>
        </w:tc>
      </w:tr>
    </w:tbl>
    <w:p w:rsidR="004C246C" w:rsidRPr="004C246C" w:rsidRDefault="004C246C" w:rsidP="004C246C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4C246C" w:rsidRPr="004C246C" w:rsidTr="004C246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246C" w:rsidRPr="004C246C" w:rsidRDefault="004C246C" w:rsidP="004C246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4C246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以上資料均由各公司依發言當時所屬市場別之規定申報後，由本系統對外公佈，資料如有虛偽不實，均由該公司負責。</w:t>
            </w:r>
          </w:p>
        </w:tc>
      </w:tr>
    </w:tbl>
    <w:p w:rsidR="001729D1" w:rsidRPr="004C246C" w:rsidRDefault="001729D1"/>
    <w:sectPr w:rsidR="001729D1" w:rsidRPr="004C24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6C"/>
    <w:rsid w:val="001729D1"/>
    <w:rsid w:val="00263573"/>
    <w:rsid w:val="004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2D7A"/>
  <w15:chartTrackingRefBased/>
  <w15:docId w15:val="{8F33C32B-84E7-4ABB-A3CA-925F43B1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24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C246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2019-04-02T07:56:00Z</dcterms:created>
  <dcterms:modified xsi:type="dcterms:W3CDTF">2019-04-02T07:58:00Z</dcterms:modified>
</cp:coreProperties>
</file>