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4BC0" w14:textId="3C7D864B" w:rsidR="00452E79" w:rsidRPr="00A95969" w:rsidRDefault="00D43660" w:rsidP="0080724F">
      <w:pPr>
        <w:ind w:left="720" w:hanging="720"/>
        <w:rPr>
          <w:rFonts w:ascii="新細明體" w:eastAsia="新細明體" w:hAnsi="新細明體"/>
          <w:sz w:val="32"/>
          <w:szCs w:val="32"/>
        </w:rPr>
      </w:pPr>
      <w:r w:rsidRPr="00A95969">
        <w:rPr>
          <w:rFonts w:ascii="標楷體" w:eastAsia="標楷體" w:hAnsi="標楷體" w:hint="eastAsia"/>
          <w:sz w:val="32"/>
          <w:szCs w:val="32"/>
        </w:rPr>
        <w:t>◎</w:t>
      </w:r>
      <w:r w:rsidRPr="00A9596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接班人規劃</w:t>
      </w:r>
      <w:r w:rsidRPr="00A95969">
        <w:rPr>
          <w:rFonts w:ascii="新細明體" w:eastAsia="新細明體" w:hAnsi="新細明體" w:hint="eastAsia"/>
          <w:sz w:val="32"/>
          <w:szCs w:val="32"/>
        </w:rPr>
        <w:t>：</w:t>
      </w:r>
    </w:p>
    <w:p w14:paraId="2F946F4F" w14:textId="432B5272" w:rsidR="00A805C2" w:rsidRPr="00A95969" w:rsidRDefault="0080724F" w:rsidP="00452E79">
      <w:pPr>
        <w:rPr>
          <w:rFonts w:ascii="標楷體" w:eastAsia="標楷體" w:hAnsi="標楷體"/>
          <w:sz w:val="28"/>
          <w:szCs w:val="28"/>
        </w:rPr>
      </w:pPr>
      <w:r w:rsidRPr="00A95969"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="009179C7" w:rsidRPr="00A95969">
        <w:rPr>
          <w:rFonts w:ascii="新細明體" w:eastAsia="新細明體" w:hAnsi="新細明體" w:hint="eastAsia"/>
          <w:sz w:val="28"/>
          <w:szCs w:val="28"/>
        </w:rPr>
        <w:t>※</w:t>
      </w:r>
      <w:r w:rsidR="00A805C2" w:rsidRPr="00A95969">
        <w:rPr>
          <w:rFonts w:ascii="標楷體" w:eastAsia="標楷體" w:hAnsi="標楷體" w:hint="eastAsia"/>
          <w:sz w:val="28"/>
          <w:szCs w:val="28"/>
          <w:u w:val="double"/>
        </w:rPr>
        <w:t>董事會成員之接班計劃及運作</w:t>
      </w:r>
      <w:r w:rsidR="00A805C2" w:rsidRPr="00A95969">
        <w:rPr>
          <w:rFonts w:ascii="標楷體" w:eastAsia="標楷體" w:hAnsi="標楷體" w:hint="eastAsia"/>
          <w:sz w:val="28"/>
          <w:szCs w:val="28"/>
        </w:rPr>
        <w:t>：</w:t>
      </w:r>
    </w:p>
    <w:p w14:paraId="41419092" w14:textId="13E6F5D8" w:rsidR="00452E79" w:rsidRPr="00A95969" w:rsidRDefault="00452E79" w:rsidP="00A959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leftChars="0" w:left="720"/>
        <w:rPr>
          <w:rFonts w:ascii="標楷體" w:eastAsia="標楷體" w:hAnsi="標楷體" w:cs="細明體"/>
          <w:kern w:val="0"/>
          <w:sz w:val="28"/>
          <w:szCs w:val="28"/>
        </w:rPr>
      </w:pPr>
      <w:r w:rsidRPr="00A95969">
        <w:rPr>
          <w:rFonts w:ascii="標楷體" w:eastAsia="標楷體" w:hAnsi="標楷體" w:cs="Arial" w:hint="eastAsia"/>
          <w:kern w:val="0"/>
          <w:sz w:val="28"/>
          <w:szCs w:val="28"/>
        </w:rPr>
        <w:t>本</w:t>
      </w:r>
      <w:r w:rsidRPr="00A95969">
        <w:rPr>
          <w:rFonts w:ascii="標楷體" w:eastAsia="標楷體" w:hAnsi="標楷體" w:cs="細明體"/>
          <w:kern w:val="0"/>
          <w:sz w:val="28"/>
          <w:szCs w:val="28"/>
        </w:rPr>
        <w:t>公司之董事會應向股東會負責，其公司治理制度之各項作業與安排，應確保董事會依照法令、公司章程之規定或股東會決議行使職權。</w:t>
      </w:r>
    </w:p>
    <w:p w14:paraId="1E3B0A49" w14:textId="16379769" w:rsidR="00452E79" w:rsidRPr="00A95969" w:rsidRDefault="00452E79" w:rsidP="00A95969">
      <w:pPr>
        <w:pStyle w:val="a3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95969">
        <w:rPr>
          <w:rFonts w:ascii="標楷體" w:eastAsia="標楷體" w:hAnsi="標楷體" w:cs="Arial" w:hint="eastAsia"/>
          <w:kern w:val="0"/>
          <w:sz w:val="28"/>
          <w:szCs w:val="28"/>
        </w:rPr>
        <w:t>本</w:t>
      </w:r>
      <w:r w:rsidRPr="00A95969">
        <w:rPr>
          <w:rFonts w:ascii="標楷體" w:eastAsia="標楷體" w:hAnsi="標楷體" w:cs="細明體"/>
          <w:kern w:val="0"/>
          <w:sz w:val="28"/>
          <w:szCs w:val="28"/>
        </w:rPr>
        <w:t>公司之董事會結構，應就公司經營發展規模及其主要股東持股情形，衡酌實務運作需要</w:t>
      </w:r>
      <w:r w:rsidRPr="00A95969">
        <w:rPr>
          <w:rFonts w:ascii="標楷體" w:eastAsia="標楷體" w:hAnsi="標楷體" w:cs="細明體" w:hint="eastAsia"/>
          <w:kern w:val="0"/>
          <w:sz w:val="28"/>
          <w:szCs w:val="28"/>
        </w:rPr>
        <w:t>而定</w:t>
      </w:r>
      <w:r w:rsidRPr="00A95969">
        <w:rPr>
          <w:rFonts w:ascii="標楷體" w:eastAsia="標楷體" w:hAnsi="標楷體" w:cs="細明體"/>
          <w:kern w:val="0"/>
          <w:sz w:val="28"/>
          <w:szCs w:val="28"/>
        </w:rPr>
        <w:t>，</w:t>
      </w:r>
      <w:r w:rsidRPr="00A95969">
        <w:rPr>
          <w:rFonts w:ascii="標楷體" w:eastAsia="標楷體" w:hAnsi="標楷體"/>
          <w:sz w:val="28"/>
          <w:szCs w:val="28"/>
        </w:rPr>
        <w:t>本公司成立「</w:t>
      </w:r>
      <w:r w:rsidRPr="00A95969">
        <w:rPr>
          <w:rFonts w:ascii="標楷體" w:eastAsia="標楷體" w:hAnsi="標楷體" w:hint="eastAsia"/>
          <w:sz w:val="28"/>
          <w:szCs w:val="28"/>
        </w:rPr>
        <w:t>提名</w:t>
      </w:r>
      <w:r w:rsidRPr="00A95969">
        <w:rPr>
          <w:rFonts w:ascii="標楷體" w:eastAsia="標楷體" w:hAnsi="標楷體"/>
          <w:sz w:val="28"/>
          <w:szCs w:val="28"/>
        </w:rPr>
        <w:t>委員會」，職司董事及獨立董事候選人之提名</w:t>
      </w:r>
      <w:r w:rsidRPr="00A95969">
        <w:rPr>
          <w:rFonts w:ascii="標楷體" w:eastAsia="標楷體" w:hAnsi="標楷體" w:hint="eastAsia"/>
          <w:sz w:val="28"/>
          <w:szCs w:val="28"/>
        </w:rPr>
        <w:t>資格審查，並依「董事選舉辦法」規定，</w:t>
      </w:r>
      <w:proofErr w:type="gramStart"/>
      <w:r w:rsidRPr="00A9596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95969">
        <w:rPr>
          <w:rFonts w:ascii="標楷體" w:eastAsia="標楷體" w:hAnsi="標楷體" w:hint="eastAsia"/>
          <w:sz w:val="28"/>
          <w:szCs w:val="28"/>
        </w:rPr>
        <w:t>候選人提名制辦理選任。</w:t>
      </w:r>
    </w:p>
    <w:p w14:paraId="6C7EFA2B" w14:textId="03077230" w:rsidR="00A805C2" w:rsidRPr="00A95969" w:rsidRDefault="009179C7" w:rsidP="00344B5C">
      <w:pPr>
        <w:pStyle w:val="a3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95969">
        <w:rPr>
          <w:rFonts w:ascii="標楷體" w:eastAsia="標楷體" w:hAnsi="標楷體"/>
          <w:sz w:val="28"/>
          <w:szCs w:val="28"/>
        </w:rPr>
        <w:t>本公司依據「公司治理實務守則」落實董事會成員多元化政策，</w:t>
      </w:r>
      <w:r w:rsidRPr="00A95969">
        <w:rPr>
          <w:rFonts w:ascii="標楷體" w:eastAsia="標楷體" w:hAnsi="標楷體" w:hint="eastAsia"/>
          <w:sz w:val="28"/>
          <w:szCs w:val="28"/>
        </w:rPr>
        <w:t>目前</w:t>
      </w:r>
      <w:r w:rsidR="00A805C2" w:rsidRPr="00A95969">
        <w:rPr>
          <w:rFonts w:ascii="標楷體" w:eastAsia="標楷體" w:hAnsi="標楷體" w:hint="eastAsia"/>
          <w:sz w:val="28"/>
          <w:szCs w:val="28"/>
        </w:rPr>
        <w:t>董事共12位，包含3位獨立董事</w:t>
      </w:r>
      <w:r w:rsidRPr="00A95969">
        <w:rPr>
          <w:rFonts w:ascii="標楷體" w:eastAsia="標楷體" w:hAnsi="標楷體" w:hint="eastAsia"/>
          <w:sz w:val="28"/>
          <w:szCs w:val="28"/>
        </w:rPr>
        <w:t>，</w:t>
      </w:r>
      <w:r w:rsidRPr="00A95969">
        <w:rPr>
          <w:rFonts w:ascii="標楷體" w:eastAsia="標楷體" w:hAnsi="標楷體"/>
          <w:sz w:val="28"/>
          <w:szCs w:val="28"/>
        </w:rPr>
        <w:t>具備多元互補之產業經驗及金融、財務、會計等專業能力，未來本公司董事會之組成架構及成員經歷背景將</w:t>
      </w:r>
      <w:r w:rsidR="0080724F" w:rsidRPr="00A95969">
        <w:rPr>
          <w:rFonts w:ascii="標楷體" w:eastAsia="標楷體" w:hAnsi="標楷體" w:hint="eastAsia"/>
          <w:sz w:val="28"/>
          <w:szCs w:val="28"/>
        </w:rPr>
        <w:t>以此為主要</w:t>
      </w:r>
      <w:r w:rsidRPr="00A95969">
        <w:rPr>
          <w:rFonts w:ascii="標楷體" w:eastAsia="標楷體" w:hAnsi="標楷體"/>
          <w:sz w:val="28"/>
          <w:szCs w:val="28"/>
        </w:rPr>
        <w:t>架構</w:t>
      </w:r>
      <w:r w:rsidR="0080724F" w:rsidRPr="00A95969">
        <w:rPr>
          <w:rFonts w:ascii="標楷體" w:eastAsia="標楷體" w:hAnsi="標楷體" w:hint="eastAsia"/>
          <w:sz w:val="28"/>
          <w:szCs w:val="28"/>
        </w:rPr>
        <w:t>延續</w:t>
      </w:r>
      <w:r w:rsidRPr="00A95969">
        <w:rPr>
          <w:rFonts w:ascii="標楷體" w:eastAsia="標楷體" w:hAnsi="標楷體"/>
          <w:sz w:val="28"/>
          <w:szCs w:val="28"/>
        </w:rPr>
        <w:t>。</w:t>
      </w:r>
      <w:r w:rsidR="00FC36A1" w:rsidRPr="00A95969">
        <w:rPr>
          <w:rFonts w:ascii="標楷體" w:eastAsia="標楷體" w:hAnsi="標楷體" w:hint="eastAsia"/>
          <w:sz w:val="28"/>
          <w:szCs w:val="28"/>
        </w:rPr>
        <w:t>另</w:t>
      </w:r>
      <w:r w:rsidR="00C21296" w:rsidRPr="00A95969">
        <w:rPr>
          <w:rFonts w:ascii="標楷體" w:eastAsia="標楷體" w:hAnsi="標楷體" w:hint="eastAsia"/>
          <w:sz w:val="28"/>
          <w:szCs w:val="28"/>
        </w:rPr>
        <w:t>積極</w:t>
      </w:r>
      <w:r w:rsidR="00FC36A1" w:rsidRPr="00A95969">
        <w:rPr>
          <w:rFonts w:ascii="標楷體" w:eastAsia="標楷體" w:hAnsi="標楷體" w:hint="eastAsia"/>
          <w:sz w:val="28"/>
          <w:szCs w:val="28"/>
        </w:rPr>
        <w:t>尋覓具法律專長之董事</w:t>
      </w:r>
      <w:r w:rsidR="0080724F" w:rsidRPr="00A95969">
        <w:rPr>
          <w:rFonts w:ascii="標楷體" w:eastAsia="標楷體" w:hAnsi="標楷體" w:hint="eastAsia"/>
          <w:sz w:val="28"/>
          <w:szCs w:val="28"/>
        </w:rPr>
        <w:t>至少一名</w:t>
      </w:r>
      <w:r w:rsidR="00FC36A1" w:rsidRPr="00A95969">
        <w:rPr>
          <w:rFonts w:ascii="標楷體" w:eastAsia="標楷體" w:hAnsi="標楷體" w:hint="eastAsia"/>
          <w:sz w:val="28"/>
          <w:szCs w:val="28"/>
        </w:rPr>
        <w:t>，</w:t>
      </w:r>
      <w:r w:rsidR="0080724F" w:rsidRPr="00A95969">
        <w:rPr>
          <w:rFonts w:ascii="標楷體" w:eastAsia="標楷體" w:hAnsi="標楷體" w:hint="eastAsia"/>
          <w:sz w:val="28"/>
          <w:szCs w:val="28"/>
        </w:rPr>
        <w:t xml:space="preserve">以完備董事會結構。 </w:t>
      </w:r>
    </w:p>
    <w:p w14:paraId="4E640AEC" w14:textId="77777777" w:rsidR="003A6403" w:rsidRPr="003A6403" w:rsidRDefault="00A805C2" w:rsidP="008966B2">
      <w:pPr>
        <w:pStyle w:val="a3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95969">
        <w:rPr>
          <w:rFonts w:ascii="標楷體" w:eastAsia="標楷體" w:hAnsi="標楷體" w:hint="eastAsia"/>
          <w:sz w:val="28"/>
          <w:szCs w:val="28"/>
        </w:rPr>
        <w:t>關於本公司董事會</w:t>
      </w:r>
      <w:r w:rsidRPr="003A6403">
        <w:rPr>
          <w:rFonts w:ascii="標楷體" w:eastAsia="標楷體" w:hAnsi="標楷體" w:hint="eastAsia"/>
          <w:sz w:val="28"/>
          <w:szCs w:val="28"/>
        </w:rPr>
        <w:t>之接班規劃，</w:t>
      </w:r>
      <w:r w:rsidR="00C21296" w:rsidRPr="003A6403">
        <w:rPr>
          <w:rFonts w:ascii="標楷體" w:eastAsia="標楷體" w:hAnsi="標楷體" w:hint="eastAsia"/>
          <w:sz w:val="28"/>
          <w:szCs w:val="28"/>
        </w:rPr>
        <w:t>以內部拔擢及外部延攬優秀人才並重方式運作；</w:t>
      </w:r>
    </w:p>
    <w:p w14:paraId="1EFB0DFE" w14:textId="77777777" w:rsidR="00073F92" w:rsidRDefault="00C21296" w:rsidP="00FF6303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73F92">
        <w:rPr>
          <w:rFonts w:ascii="標楷體" w:eastAsia="標楷體" w:hAnsi="標楷體" w:hint="eastAsia"/>
          <w:sz w:val="28"/>
          <w:szCs w:val="28"/>
        </w:rPr>
        <w:t>內部運作方面，</w:t>
      </w:r>
      <w:r w:rsidR="0080724F" w:rsidRPr="00073F92">
        <w:rPr>
          <w:rFonts w:ascii="標楷體" w:eastAsia="標楷體" w:hAnsi="標楷體"/>
          <w:sz w:val="28"/>
          <w:szCs w:val="28"/>
        </w:rPr>
        <w:t>本公司培育高階經理人進入董事會，使其熟悉董事會運作</w:t>
      </w:r>
    </w:p>
    <w:p w14:paraId="50D66755" w14:textId="6D4DE06B" w:rsidR="003A6403" w:rsidRPr="00073F92" w:rsidRDefault="00073F92" w:rsidP="00073F92">
      <w:pPr>
        <w:pStyle w:val="a3"/>
        <w:spacing w:line="600" w:lineRule="exact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6403" w:rsidRPr="00073F92">
        <w:rPr>
          <w:rFonts w:ascii="標楷體" w:eastAsia="標楷體" w:hAnsi="標楷體"/>
          <w:sz w:val="28"/>
          <w:szCs w:val="28"/>
        </w:rPr>
        <w:t>及集團各單位業務，並透過工作輪調的方式深化其產業經驗</w:t>
      </w:r>
      <w:r w:rsidR="003A6403" w:rsidRPr="00073F92">
        <w:rPr>
          <w:rFonts w:ascii="標楷體" w:eastAsia="標楷體" w:hAnsi="標楷體" w:hint="eastAsia"/>
          <w:sz w:val="28"/>
          <w:szCs w:val="28"/>
        </w:rPr>
        <w:t>及決策能力</w:t>
      </w:r>
      <w:r w:rsidR="003A6403" w:rsidRPr="00073F92">
        <w:rPr>
          <w:rFonts w:ascii="標楷體" w:eastAsia="標楷體" w:hAnsi="標楷體"/>
          <w:sz w:val="28"/>
          <w:szCs w:val="28"/>
        </w:rPr>
        <w:t>。</w:t>
      </w:r>
    </w:p>
    <w:p w14:paraId="5104EFA6" w14:textId="1FE34800" w:rsidR="003A6403" w:rsidRPr="003A6403" w:rsidRDefault="003A6403" w:rsidP="003A6403">
      <w:pPr>
        <w:pStyle w:val="a3"/>
        <w:spacing w:line="600" w:lineRule="exact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3F92">
        <w:rPr>
          <w:rFonts w:ascii="標楷體" w:eastAsia="標楷體" w:hAnsi="標楷體" w:hint="eastAsia"/>
          <w:sz w:val="28"/>
          <w:szCs w:val="28"/>
        </w:rPr>
        <w:t xml:space="preserve"> </w:t>
      </w:r>
      <w:r w:rsidR="0080724F" w:rsidRPr="003A6403">
        <w:rPr>
          <w:rFonts w:ascii="標楷體" w:eastAsia="標楷體" w:hAnsi="標楷體"/>
          <w:sz w:val="28"/>
          <w:szCs w:val="28"/>
        </w:rPr>
        <w:t>目前集團</w:t>
      </w:r>
      <w:r w:rsidR="00C21296" w:rsidRPr="003A6403">
        <w:rPr>
          <w:rFonts w:ascii="標楷體" w:eastAsia="標楷體" w:hAnsi="標楷體" w:hint="eastAsia"/>
          <w:sz w:val="28"/>
          <w:szCs w:val="28"/>
        </w:rPr>
        <w:t>實際有4位高階經理人兼任董事</w:t>
      </w:r>
      <w:r w:rsidRPr="003A6403">
        <w:rPr>
          <w:rFonts w:ascii="標楷體" w:eastAsia="標楷體" w:hAnsi="標楷體" w:hint="eastAsia"/>
          <w:sz w:val="28"/>
          <w:szCs w:val="28"/>
        </w:rPr>
        <w:t>；</w:t>
      </w:r>
      <w:r w:rsidR="00E90115" w:rsidRPr="003A6403">
        <w:rPr>
          <w:rFonts w:ascii="標楷體" w:eastAsia="標楷體" w:hAnsi="標楷體" w:hint="eastAsia"/>
          <w:sz w:val="28"/>
          <w:szCs w:val="28"/>
        </w:rPr>
        <w:t>另</w:t>
      </w:r>
      <w:r w:rsidR="00E90115" w:rsidRPr="003A6403">
        <w:rPr>
          <w:rFonts w:ascii="標楷體" w:eastAsia="標楷體" w:hAnsi="標楷體"/>
          <w:sz w:val="28"/>
          <w:szCs w:val="28"/>
        </w:rPr>
        <w:t>公司</w:t>
      </w:r>
      <w:r w:rsidR="00E90115" w:rsidRPr="003A6403">
        <w:rPr>
          <w:rFonts w:ascii="標楷體" w:eastAsia="標楷體" w:hAnsi="標楷體" w:hint="eastAsia"/>
          <w:sz w:val="28"/>
          <w:szCs w:val="28"/>
        </w:rPr>
        <w:t>訂有</w:t>
      </w:r>
      <w:r w:rsidR="00E90115" w:rsidRPr="003A6403">
        <w:rPr>
          <w:rFonts w:ascii="標楷體" w:eastAsia="標楷體" w:hAnsi="標楷體"/>
          <w:sz w:val="28"/>
          <w:szCs w:val="28"/>
        </w:rPr>
        <w:t>「董事會績效評估</w:t>
      </w:r>
    </w:p>
    <w:p w14:paraId="032EE662" w14:textId="66E746AB" w:rsidR="003A6403" w:rsidRDefault="003A6403" w:rsidP="003A6403">
      <w:pPr>
        <w:pStyle w:val="a3"/>
        <w:spacing w:line="600" w:lineRule="exact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90115" w:rsidRPr="003A6403">
        <w:rPr>
          <w:rFonts w:ascii="標楷體" w:eastAsia="標楷體" w:hAnsi="標楷體"/>
          <w:sz w:val="28"/>
          <w:szCs w:val="28"/>
        </w:rPr>
        <w:t>辦法」，藉由</w:t>
      </w:r>
      <w:r w:rsidR="00E90115" w:rsidRPr="003A6403">
        <w:rPr>
          <w:rFonts w:ascii="標楷體" w:eastAsia="標楷體" w:hAnsi="標楷體" w:hint="eastAsia"/>
          <w:sz w:val="28"/>
          <w:szCs w:val="28"/>
        </w:rPr>
        <w:t>每年一次內部評估及三年一次之外部評估，</w:t>
      </w:r>
      <w:r w:rsidR="00EC27F5">
        <w:rPr>
          <w:rFonts w:ascii="標楷體" w:eastAsia="標楷體" w:hAnsi="標楷體" w:hint="eastAsia"/>
          <w:sz w:val="28"/>
          <w:szCs w:val="28"/>
        </w:rPr>
        <w:t>針對</w:t>
      </w:r>
      <w:r w:rsidR="00E90115" w:rsidRPr="003A6403">
        <w:rPr>
          <w:rFonts w:ascii="標楷體" w:eastAsia="標楷體" w:hAnsi="標楷體"/>
          <w:sz w:val="28"/>
          <w:szCs w:val="28"/>
        </w:rPr>
        <w:t>績效評估之衡</w:t>
      </w:r>
    </w:p>
    <w:p w14:paraId="27F03A57" w14:textId="77777777" w:rsidR="00073F92" w:rsidRDefault="003A6403" w:rsidP="003A6403">
      <w:pPr>
        <w:pStyle w:val="a3"/>
        <w:spacing w:line="600" w:lineRule="exact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90115" w:rsidRPr="003A6403">
        <w:rPr>
          <w:rFonts w:ascii="標楷體" w:eastAsia="標楷體" w:hAnsi="標楷體"/>
          <w:sz w:val="28"/>
          <w:szCs w:val="28"/>
        </w:rPr>
        <w:t>量項目</w:t>
      </w:r>
      <w:r w:rsidR="00EC27F5">
        <w:rPr>
          <w:rFonts w:ascii="標楷體" w:eastAsia="標楷體" w:hAnsi="標楷體" w:hint="eastAsia"/>
          <w:sz w:val="28"/>
          <w:szCs w:val="28"/>
        </w:rPr>
        <w:t>進行評鑑</w:t>
      </w:r>
      <w:r w:rsidR="00073F92">
        <w:rPr>
          <w:rFonts w:ascii="標楷體" w:eastAsia="標楷體" w:hAnsi="標楷體" w:hint="eastAsia"/>
          <w:sz w:val="28"/>
          <w:szCs w:val="28"/>
        </w:rPr>
        <w:t>並聽取外部評估機構評估建議</w:t>
      </w:r>
      <w:r w:rsidR="00E90115" w:rsidRPr="003A6403">
        <w:rPr>
          <w:rFonts w:ascii="標楷體" w:eastAsia="標楷體" w:hAnsi="標楷體"/>
          <w:sz w:val="28"/>
          <w:szCs w:val="28"/>
        </w:rPr>
        <w:t>，以確認董事會運作有效，</w:t>
      </w:r>
      <w:r w:rsidR="00E90115" w:rsidRPr="003A6403">
        <w:rPr>
          <w:rFonts w:ascii="標楷體" w:eastAsia="標楷體" w:hAnsi="標楷體" w:hint="eastAsia"/>
          <w:sz w:val="28"/>
          <w:szCs w:val="28"/>
        </w:rPr>
        <w:t>同</w:t>
      </w:r>
      <w:r w:rsidR="00073F9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A8860E1" w14:textId="77C8A1F8" w:rsidR="003A6403" w:rsidRPr="003A6403" w:rsidRDefault="00073F92" w:rsidP="003A6403">
      <w:pPr>
        <w:pStyle w:val="a3"/>
        <w:spacing w:line="600" w:lineRule="exact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90115" w:rsidRPr="003A6403">
        <w:rPr>
          <w:rFonts w:ascii="標楷體" w:eastAsia="標楷體" w:hAnsi="標楷體" w:hint="eastAsia"/>
          <w:sz w:val="28"/>
          <w:szCs w:val="28"/>
        </w:rPr>
        <w:t>時</w:t>
      </w:r>
      <w:r w:rsidR="00E90115" w:rsidRPr="003A6403">
        <w:rPr>
          <w:rFonts w:ascii="標楷體" w:eastAsia="標楷體" w:hAnsi="標楷體"/>
          <w:sz w:val="28"/>
          <w:szCs w:val="28"/>
        </w:rPr>
        <w:t>評定董事績效表現，</w:t>
      </w:r>
      <w:r w:rsidR="00E90115" w:rsidRPr="003A6403">
        <w:rPr>
          <w:rFonts w:ascii="標楷體" w:eastAsia="標楷體" w:hAnsi="標楷體" w:hint="eastAsia"/>
          <w:sz w:val="28"/>
          <w:szCs w:val="28"/>
        </w:rPr>
        <w:t>並</w:t>
      </w:r>
      <w:r w:rsidR="00E90115" w:rsidRPr="003A6403">
        <w:rPr>
          <w:rFonts w:ascii="標楷體" w:eastAsia="標楷體" w:hAnsi="標楷體"/>
          <w:sz w:val="28"/>
          <w:szCs w:val="28"/>
        </w:rPr>
        <w:t>作為日後遴選董事之參考</w:t>
      </w:r>
      <w:r w:rsidR="003A6403" w:rsidRPr="003A6403">
        <w:rPr>
          <w:rFonts w:ascii="標楷體" w:eastAsia="標楷體" w:hAnsi="標楷體" w:hint="eastAsia"/>
          <w:sz w:val="28"/>
          <w:szCs w:val="28"/>
        </w:rPr>
        <w:t>。</w:t>
      </w:r>
    </w:p>
    <w:p w14:paraId="4CC138FB" w14:textId="77777777" w:rsidR="003A6403" w:rsidRDefault="00C21296" w:rsidP="003A6403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3A6403">
        <w:rPr>
          <w:rFonts w:ascii="標楷體" w:eastAsia="標楷體" w:hAnsi="標楷體" w:hint="eastAsia"/>
          <w:sz w:val="28"/>
          <w:szCs w:val="28"/>
        </w:rPr>
        <w:t>外部運作方面，本公司積極參加同業公會及</w:t>
      </w:r>
      <w:r w:rsidR="00344B5C" w:rsidRPr="003A6403">
        <w:rPr>
          <w:rFonts w:ascii="標楷體" w:eastAsia="標楷體" w:hAnsi="標楷體" w:hint="eastAsia"/>
          <w:sz w:val="28"/>
          <w:szCs w:val="28"/>
        </w:rPr>
        <w:t>醫材展</w:t>
      </w:r>
      <w:r w:rsidRPr="003A6403">
        <w:rPr>
          <w:rFonts w:ascii="標楷體" w:eastAsia="標楷體" w:hAnsi="標楷體" w:hint="eastAsia"/>
          <w:sz w:val="28"/>
          <w:szCs w:val="28"/>
        </w:rPr>
        <w:t>，熟識相關產業先進</w:t>
      </w:r>
      <w:r w:rsidR="00344B5C" w:rsidRPr="003A6403">
        <w:rPr>
          <w:rFonts w:ascii="標楷體" w:eastAsia="標楷體" w:hAnsi="標楷體" w:hint="eastAsia"/>
          <w:sz w:val="28"/>
          <w:szCs w:val="28"/>
        </w:rPr>
        <w:t>專</w:t>
      </w:r>
    </w:p>
    <w:p w14:paraId="722466AE" w14:textId="77777777" w:rsidR="003A6403" w:rsidRDefault="003A6403" w:rsidP="003A6403">
      <w:pPr>
        <w:pStyle w:val="a3"/>
        <w:spacing w:line="600" w:lineRule="exact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44B5C" w:rsidRPr="003A6403">
        <w:rPr>
          <w:rFonts w:ascii="標楷體" w:eastAsia="標楷體" w:hAnsi="標楷體" w:hint="eastAsia"/>
          <w:sz w:val="28"/>
          <w:szCs w:val="28"/>
        </w:rPr>
        <w:t>才並保持友好合作關係</w:t>
      </w:r>
      <w:r w:rsidR="00C21296" w:rsidRPr="00A95969">
        <w:rPr>
          <w:rFonts w:ascii="標楷體" w:eastAsia="標楷體" w:hAnsi="標楷體" w:hint="eastAsia"/>
          <w:sz w:val="28"/>
          <w:szCs w:val="28"/>
        </w:rPr>
        <w:t>，</w:t>
      </w:r>
      <w:r w:rsidR="00344B5C" w:rsidRPr="00A95969">
        <w:rPr>
          <w:rFonts w:ascii="標楷體" w:eastAsia="標楷體" w:hAnsi="標楷體" w:hint="eastAsia"/>
          <w:sz w:val="28"/>
          <w:szCs w:val="28"/>
        </w:rPr>
        <w:t>對於未來</w:t>
      </w:r>
      <w:r w:rsidR="00C21296" w:rsidRPr="00A95969">
        <w:rPr>
          <w:rFonts w:ascii="標楷體" w:eastAsia="標楷體" w:hAnsi="標楷體" w:hint="eastAsia"/>
          <w:sz w:val="28"/>
          <w:szCs w:val="28"/>
        </w:rPr>
        <w:t>延攬熟悉產業之專才</w:t>
      </w:r>
      <w:r w:rsidR="00344B5C" w:rsidRPr="00A95969">
        <w:rPr>
          <w:rFonts w:ascii="新細明體" w:eastAsia="新細明體" w:hAnsi="新細明體" w:hint="eastAsia"/>
          <w:sz w:val="28"/>
          <w:szCs w:val="28"/>
        </w:rPr>
        <w:t>，</w:t>
      </w:r>
      <w:r w:rsidR="00344B5C" w:rsidRPr="00A95969">
        <w:rPr>
          <w:rFonts w:ascii="標楷體" w:eastAsia="標楷體" w:hAnsi="標楷體" w:hint="eastAsia"/>
          <w:sz w:val="28"/>
          <w:szCs w:val="28"/>
        </w:rPr>
        <w:t>對於公司發展必有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E5046F8" w14:textId="5C98561D" w:rsidR="00A805C2" w:rsidRPr="00F55885" w:rsidRDefault="003A6403" w:rsidP="003A6403">
      <w:pPr>
        <w:pStyle w:val="a3"/>
        <w:spacing w:line="600" w:lineRule="exact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44B5C" w:rsidRPr="00A95969">
        <w:rPr>
          <w:rFonts w:ascii="標楷體" w:eastAsia="標楷體" w:hAnsi="標楷體" w:hint="eastAsia"/>
          <w:sz w:val="28"/>
          <w:szCs w:val="28"/>
        </w:rPr>
        <w:t>加乘效果</w:t>
      </w:r>
      <w:r w:rsidR="00344B5C" w:rsidRPr="00A95969">
        <w:rPr>
          <w:rFonts w:ascii="新細明體" w:eastAsia="新細明體" w:hAnsi="新細明體" w:hint="eastAsia"/>
          <w:sz w:val="28"/>
          <w:szCs w:val="28"/>
        </w:rPr>
        <w:t>。</w:t>
      </w:r>
      <w:r w:rsidR="0080724F" w:rsidRPr="00A95969">
        <w:rPr>
          <w:rFonts w:ascii="標楷體" w:eastAsia="標楷體" w:hAnsi="標楷體"/>
          <w:sz w:val="28"/>
          <w:szCs w:val="28"/>
        </w:rPr>
        <w:t>故本公司有充沛之人才庫可以選任為未來之董事。</w:t>
      </w:r>
    </w:p>
    <w:p w14:paraId="5FB1E62B" w14:textId="1E3B817A" w:rsidR="008966B2" w:rsidRPr="00A95969" w:rsidRDefault="00344B5C" w:rsidP="008966B2">
      <w:pPr>
        <w:spacing w:line="600" w:lineRule="exact"/>
        <w:rPr>
          <w:rFonts w:ascii="新細明體" w:eastAsia="新細明體" w:hAnsi="新細明體"/>
          <w:sz w:val="28"/>
          <w:szCs w:val="28"/>
        </w:rPr>
      </w:pPr>
      <w:r w:rsidRPr="00A9596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95969">
        <w:rPr>
          <w:rFonts w:ascii="標楷體" w:eastAsia="標楷體" w:hAnsi="標楷體"/>
          <w:sz w:val="28"/>
          <w:szCs w:val="28"/>
        </w:rPr>
        <w:t xml:space="preserve">現任 </w:t>
      </w:r>
      <w:r w:rsidRPr="00A959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5969">
        <w:rPr>
          <w:rFonts w:ascii="標楷體" w:eastAsia="標楷體" w:hAnsi="標楷體"/>
          <w:sz w:val="28"/>
          <w:szCs w:val="28"/>
        </w:rPr>
        <w:t>董事長</w:t>
      </w:r>
      <w:r w:rsidRPr="00A95969">
        <w:rPr>
          <w:rFonts w:ascii="標楷體" w:eastAsia="標楷體" w:hAnsi="標楷體" w:hint="eastAsia"/>
          <w:sz w:val="28"/>
          <w:szCs w:val="28"/>
        </w:rPr>
        <w:t>李忠良</w:t>
      </w:r>
      <w:r w:rsidRPr="00A95969">
        <w:rPr>
          <w:rFonts w:ascii="標楷體" w:eastAsia="標楷體" w:hAnsi="標楷體"/>
          <w:sz w:val="28"/>
          <w:szCs w:val="28"/>
        </w:rPr>
        <w:t xml:space="preserve">於 </w:t>
      </w:r>
      <w:r w:rsidRPr="00A95969">
        <w:rPr>
          <w:rFonts w:ascii="標楷體" w:eastAsia="標楷體" w:hAnsi="標楷體" w:hint="eastAsia"/>
          <w:sz w:val="28"/>
          <w:szCs w:val="28"/>
        </w:rPr>
        <w:t>105</w:t>
      </w:r>
      <w:r w:rsidRPr="00A95969">
        <w:rPr>
          <w:rFonts w:ascii="標楷體" w:eastAsia="標楷體" w:hAnsi="標楷體"/>
          <w:sz w:val="28"/>
          <w:szCs w:val="28"/>
        </w:rPr>
        <w:t xml:space="preserve"> 年加入經營團隊，</w:t>
      </w:r>
      <w:r w:rsidRPr="00A95969">
        <w:rPr>
          <w:rFonts w:ascii="標楷體" w:eastAsia="標楷體" w:hAnsi="標楷體" w:hint="eastAsia"/>
          <w:sz w:val="28"/>
          <w:szCs w:val="28"/>
        </w:rPr>
        <w:t>擔任多家生技醫材董事</w:t>
      </w:r>
      <w:r w:rsidRPr="00A95969">
        <w:rPr>
          <w:rFonts w:ascii="新細明體" w:eastAsia="新細明體" w:hAnsi="新細明體" w:hint="eastAsia"/>
          <w:sz w:val="28"/>
          <w:szCs w:val="28"/>
        </w:rPr>
        <w:t>，</w:t>
      </w:r>
      <w:r w:rsidR="003A6403" w:rsidRPr="00A95969">
        <w:rPr>
          <w:rFonts w:ascii="標楷體" w:eastAsia="標楷體" w:hAnsi="標楷體" w:hint="eastAsia"/>
          <w:sz w:val="28"/>
          <w:szCs w:val="28"/>
        </w:rPr>
        <w:t>具備</w:t>
      </w:r>
    </w:p>
    <w:p w14:paraId="196C8FB6" w14:textId="30469128" w:rsidR="00AE5B96" w:rsidRDefault="008966B2" w:rsidP="008966B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95969">
        <w:rPr>
          <w:rFonts w:ascii="標楷體" w:eastAsia="標楷體" w:hAnsi="標楷體" w:hint="eastAsia"/>
          <w:sz w:val="28"/>
          <w:szCs w:val="28"/>
        </w:rPr>
        <w:t xml:space="preserve">     豐沛產業背景及人脈資源</w:t>
      </w:r>
      <w:r w:rsidR="00344B5C" w:rsidRPr="00A95969">
        <w:rPr>
          <w:rFonts w:ascii="標楷體" w:eastAsia="標楷體" w:hAnsi="標楷體"/>
          <w:sz w:val="28"/>
          <w:szCs w:val="28"/>
        </w:rPr>
        <w:t>，</w:t>
      </w:r>
      <w:r w:rsidRPr="00A95969">
        <w:rPr>
          <w:rFonts w:ascii="標楷體" w:eastAsia="標楷體" w:hAnsi="標楷體" w:hint="eastAsia"/>
          <w:sz w:val="28"/>
          <w:szCs w:val="28"/>
        </w:rPr>
        <w:t>並</w:t>
      </w:r>
      <w:r w:rsidR="00344B5C" w:rsidRPr="00A95969">
        <w:rPr>
          <w:rFonts w:ascii="標楷體" w:eastAsia="標楷體" w:hAnsi="標楷體"/>
          <w:sz w:val="28"/>
          <w:szCs w:val="28"/>
        </w:rPr>
        <w:t>於 10</w:t>
      </w:r>
      <w:r w:rsidRPr="00A95969">
        <w:rPr>
          <w:rFonts w:ascii="標楷體" w:eastAsia="標楷體" w:hAnsi="標楷體" w:hint="eastAsia"/>
          <w:sz w:val="28"/>
          <w:szCs w:val="28"/>
        </w:rPr>
        <w:t>5</w:t>
      </w:r>
      <w:r w:rsidR="00344B5C" w:rsidRPr="00A95969">
        <w:rPr>
          <w:rFonts w:ascii="標楷體" w:eastAsia="標楷體" w:hAnsi="標楷體"/>
          <w:sz w:val="28"/>
          <w:szCs w:val="28"/>
        </w:rPr>
        <w:t xml:space="preserve"> 年接任董事長職務。</w:t>
      </w:r>
    </w:p>
    <w:p w14:paraId="0A0FACAE" w14:textId="77777777" w:rsidR="00F55885" w:rsidRDefault="00F55885" w:rsidP="008966B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3D6D653D" w14:textId="77777777" w:rsidR="003A6403" w:rsidRDefault="003A6403" w:rsidP="008966B2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14:paraId="208DA3DE" w14:textId="53B18AA4" w:rsidR="00A95969" w:rsidRDefault="00A95969" w:rsidP="008966B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95969">
        <w:rPr>
          <w:rFonts w:ascii="標楷體" w:eastAsia="標楷體" w:hAnsi="標楷體" w:hint="eastAsia"/>
          <w:sz w:val="28"/>
          <w:szCs w:val="28"/>
        </w:rPr>
        <w:t>※</w:t>
      </w:r>
      <w:r w:rsidRPr="00A95969">
        <w:rPr>
          <w:rFonts w:ascii="標楷體" w:eastAsia="標楷體" w:hAnsi="標楷體" w:hint="eastAsia"/>
          <w:sz w:val="28"/>
          <w:szCs w:val="28"/>
          <w:u w:val="double"/>
        </w:rPr>
        <w:t>重要管理階層之接班計劃及運作</w:t>
      </w:r>
      <w:r w:rsidRPr="00A95969">
        <w:rPr>
          <w:rFonts w:ascii="標楷體" w:eastAsia="標楷體" w:hAnsi="標楷體" w:hint="eastAsia"/>
          <w:sz w:val="28"/>
          <w:szCs w:val="28"/>
        </w:rPr>
        <w:t>：</w:t>
      </w:r>
    </w:p>
    <w:p w14:paraId="19FA0DC9" w14:textId="21549BDC" w:rsidR="00A14DA0" w:rsidRDefault="00A95969" w:rsidP="008966B2">
      <w:pPr>
        <w:spacing w:line="600" w:lineRule="exact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 xml:space="preserve">  </w:t>
      </w:r>
      <w:r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本公司在重要管理階層之接班規劃，</w:t>
      </w:r>
      <w:r w:rsidR="00A14DA0" w:rsidRPr="00A14DA0">
        <w:rPr>
          <w:rFonts w:ascii="標楷體" w:eastAsia="標楷體" w:hAnsi="標楷體"/>
          <w:sz w:val="28"/>
          <w:szCs w:val="28"/>
        </w:rPr>
        <w:t>除盤點與遴選潛力接班人</w:t>
      </w:r>
      <w:r w:rsidR="00A14DA0">
        <w:rPr>
          <w:rFonts w:ascii="標楷體" w:eastAsia="標楷體" w:hAnsi="標楷體" w:hint="eastAsia"/>
          <w:sz w:val="28"/>
          <w:szCs w:val="28"/>
        </w:rPr>
        <w:t>外</w:t>
      </w:r>
      <w:r w:rsidR="00A14DA0" w:rsidRPr="00A14DA0">
        <w:rPr>
          <w:rFonts w:ascii="標楷體" w:eastAsia="標楷體" w:hAnsi="標楷體"/>
          <w:sz w:val="28"/>
          <w:szCs w:val="28"/>
        </w:rPr>
        <w:t>，</w:t>
      </w:r>
      <w:r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特別重視</w:t>
      </w:r>
      <w:r w:rsidR="00853CC4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個</w:t>
      </w:r>
    </w:p>
    <w:p w14:paraId="7EC7A38A" w14:textId="375C5EB7" w:rsidR="00A14DA0" w:rsidRDefault="00A14DA0" w:rsidP="008966B2">
      <w:pPr>
        <w:spacing w:line="600" w:lineRule="exact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 xml:space="preserve">  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人價值觀念與公司經營</w:t>
      </w:r>
      <w:r w:rsidR="00A9596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理念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的契合度，從而展現在職務上的各種表現，尤</w:t>
      </w:r>
      <w:r w:rsidR="00853CC4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著重</w:t>
      </w:r>
    </w:p>
    <w:p w14:paraId="3F12C71D" w14:textId="7101D0BF" w:rsidR="00A95969" w:rsidRDefault="00A14DA0" w:rsidP="008966B2">
      <w:pPr>
        <w:spacing w:line="600" w:lineRule="exact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 xml:space="preserve">  具備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本公司的核心價值</w:t>
      </w:r>
      <w:r w:rsidR="00A9596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〝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誠</w:t>
      </w:r>
      <w:r w:rsidR="00A9596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意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、</w:t>
      </w:r>
      <w:r w:rsidR="00A9596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積極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、</w:t>
      </w:r>
      <w:r w:rsidR="00A9596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創新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、</w:t>
      </w:r>
      <w:r w:rsidR="00A9596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遠見〞之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特質</w:t>
      </w:r>
      <w:r w:rsidR="00A9596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外化</w:t>
      </w:r>
      <w:r w:rsidR="00A95969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優秀人才。</w:t>
      </w:r>
    </w:p>
    <w:p w14:paraId="56768849" w14:textId="54F085D2" w:rsidR="005F2C99" w:rsidRDefault="00A95969" w:rsidP="008966B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 xml:space="preserve">  </w:t>
      </w:r>
      <w:r w:rsidRPr="00A95969">
        <w:rPr>
          <w:rFonts w:ascii="標楷體" w:eastAsia="標楷體" w:hAnsi="標楷體" w:hint="eastAsia"/>
          <w:sz w:val="28"/>
          <w:szCs w:val="28"/>
        </w:rPr>
        <w:t>本公司</w:t>
      </w:r>
      <w:r w:rsidR="005F2C99">
        <w:rPr>
          <w:rFonts w:ascii="標楷體" w:eastAsia="標楷體" w:hAnsi="標楷體" w:hint="eastAsia"/>
          <w:sz w:val="28"/>
          <w:szCs w:val="28"/>
        </w:rPr>
        <w:t>各</w:t>
      </w:r>
      <w:r w:rsidRPr="00A95969">
        <w:rPr>
          <w:rFonts w:ascii="標楷體" w:eastAsia="標楷體" w:hAnsi="標楷體" w:hint="eastAsia"/>
          <w:sz w:val="28"/>
          <w:szCs w:val="28"/>
        </w:rPr>
        <w:t>部級以上</w:t>
      </w:r>
      <w:r>
        <w:rPr>
          <w:rFonts w:ascii="標楷體" w:eastAsia="標楷體" w:hAnsi="標楷體" w:hint="eastAsia"/>
          <w:sz w:val="28"/>
          <w:szCs w:val="28"/>
        </w:rPr>
        <w:t>最高</w:t>
      </w:r>
      <w:r w:rsidRPr="00A95969">
        <w:rPr>
          <w:rFonts w:ascii="標楷體" w:eastAsia="標楷體" w:hAnsi="標楷體" w:hint="eastAsia"/>
          <w:sz w:val="28"/>
          <w:szCs w:val="28"/>
        </w:rPr>
        <w:t>主管為重要管理階層，每人均有</w:t>
      </w:r>
      <w:r w:rsidR="005F2C99">
        <w:rPr>
          <w:rFonts w:ascii="標楷體" w:eastAsia="標楷體" w:hAnsi="標楷體" w:hint="eastAsia"/>
          <w:sz w:val="28"/>
          <w:szCs w:val="28"/>
        </w:rPr>
        <w:t>完整之職務說明書及</w:t>
      </w:r>
      <w:r w:rsidR="00853CC4">
        <w:rPr>
          <w:rFonts w:ascii="標楷體" w:eastAsia="標楷體" w:hAnsi="標楷體" w:hint="eastAsia"/>
          <w:sz w:val="28"/>
          <w:szCs w:val="28"/>
        </w:rPr>
        <w:t>職</w:t>
      </w:r>
    </w:p>
    <w:p w14:paraId="4798264B" w14:textId="1209E838" w:rsidR="00AE03E8" w:rsidRDefault="005F2C99" w:rsidP="008966B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規劃</w:t>
      </w:r>
      <w:r w:rsidR="00AE03E8">
        <w:rPr>
          <w:rFonts w:ascii="新細明體" w:eastAsia="新細明體" w:hAnsi="新細明體" w:hint="eastAsia"/>
          <w:sz w:val="28"/>
          <w:szCs w:val="28"/>
        </w:rPr>
        <w:t>，</w:t>
      </w:r>
      <w:r w:rsidR="00AE03E8">
        <w:rPr>
          <w:rFonts w:ascii="標楷體" w:eastAsia="標楷體" w:hAnsi="標楷體" w:hint="eastAsia"/>
          <w:sz w:val="28"/>
          <w:szCs w:val="28"/>
        </w:rPr>
        <w:t>同時亦有</w:t>
      </w:r>
      <w:r w:rsidR="00A95969" w:rsidRPr="00A95969">
        <w:rPr>
          <w:rFonts w:ascii="標楷體" w:eastAsia="標楷體" w:hAnsi="標楷體" w:hint="eastAsia"/>
          <w:sz w:val="28"/>
          <w:szCs w:val="28"/>
        </w:rPr>
        <w:t>指定職務代理人</w:t>
      </w:r>
      <w:r w:rsidR="00AE03E8">
        <w:rPr>
          <w:rFonts w:ascii="新細明體" w:eastAsia="新細明體" w:hAnsi="新細明體" w:hint="eastAsia"/>
          <w:sz w:val="28"/>
          <w:szCs w:val="28"/>
        </w:rPr>
        <w:t>，</w:t>
      </w:r>
      <w:r w:rsidR="00AE03E8">
        <w:rPr>
          <w:rFonts w:ascii="標楷體" w:eastAsia="標楷體" w:hAnsi="標楷體" w:hint="eastAsia"/>
          <w:sz w:val="28"/>
          <w:szCs w:val="28"/>
        </w:rPr>
        <w:t>針對</w:t>
      </w:r>
      <w:r w:rsidR="00AE03E8" w:rsidRPr="00A95969">
        <w:rPr>
          <w:rFonts w:ascii="標楷體" w:eastAsia="標楷體" w:hAnsi="標楷體" w:hint="eastAsia"/>
          <w:sz w:val="28"/>
          <w:szCs w:val="28"/>
        </w:rPr>
        <w:t>職務代理人</w:t>
      </w:r>
      <w:r w:rsidR="00AE03E8">
        <w:rPr>
          <w:rFonts w:ascii="標楷體" w:eastAsia="標楷體" w:hAnsi="標楷體" w:hint="eastAsia"/>
          <w:sz w:val="28"/>
          <w:szCs w:val="28"/>
        </w:rPr>
        <w:t>予</w:t>
      </w:r>
      <w:r w:rsidR="00A95969" w:rsidRPr="00A95969">
        <w:rPr>
          <w:rFonts w:ascii="標楷體" w:eastAsia="標楷體" w:hAnsi="標楷體" w:hint="eastAsia"/>
          <w:sz w:val="28"/>
          <w:szCs w:val="28"/>
        </w:rPr>
        <w:t>以培養</w:t>
      </w:r>
      <w:r w:rsidR="00AE03E8">
        <w:rPr>
          <w:rFonts w:ascii="標楷體" w:eastAsia="標楷體" w:hAnsi="標楷體" w:hint="eastAsia"/>
          <w:sz w:val="28"/>
          <w:szCs w:val="28"/>
        </w:rPr>
        <w:t>訓練</w:t>
      </w:r>
      <w:r w:rsidR="00AE03E8">
        <w:rPr>
          <w:rFonts w:ascii="新細明體" w:eastAsia="新細明體" w:hAnsi="新細明體" w:hint="eastAsia"/>
          <w:sz w:val="28"/>
          <w:szCs w:val="28"/>
        </w:rPr>
        <w:t>，</w:t>
      </w:r>
      <w:r w:rsidR="00AE03E8">
        <w:rPr>
          <w:rFonts w:ascii="標楷體" w:eastAsia="標楷體" w:hAnsi="標楷體" w:hint="eastAsia"/>
          <w:sz w:val="28"/>
          <w:szCs w:val="28"/>
        </w:rPr>
        <w:t>藉此</w:t>
      </w:r>
      <w:r w:rsidR="00853CC4">
        <w:rPr>
          <w:rFonts w:ascii="標楷體" w:eastAsia="標楷體" w:hAnsi="標楷體" w:hint="eastAsia"/>
          <w:sz w:val="28"/>
          <w:szCs w:val="28"/>
        </w:rPr>
        <w:t>培育</w:t>
      </w:r>
    </w:p>
    <w:p w14:paraId="4162A7CB" w14:textId="1CAAEA3E" w:rsidR="00A14DA0" w:rsidRDefault="00AE03E8" w:rsidP="008966B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14DA0">
        <w:rPr>
          <w:rFonts w:ascii="標楷體" w:eastAsia="標楷體" w:hAnsi="標楷體" w:hint="eastAsia"/>
          <w:sz w:val="28"/>
          <w:szCs w:val="28"/>
        </w:rPr>
        <w:t>未來所需之經營管理</w:t>
      </w:r>
      <w:r w:rsidRPr="00A95969">
        <w:rPr>
          <w:rFonts w:ascii="標楷體" w:eastAsia="標楷體" w:hAnsi="標楷體" w:hint="eastAsia"/>
          <w:sz w:val="28"/>
          <w:szCs w:val="28"/>
        </w:rPr>
        <w:t>人才</w:t>
      </w:r>
      <w:r w:rsidR="00A95969" w:rsidRPr="00A95969">
        <w:rPr>
          <w:rFonts w:ascii="標楷體" w:eastAsia="標楷體" w:hAnsi="標楷體" w:hint="eastAsia"/>
          <w:sz w:val="28"/>
          <w:szCs w:val="28"/>
        </w:rPr>
        <w:t>。此外，本公司經常性進行專業人才培訓與部</w:t>
      </w:r>
      <w:r w:rsidR="00853CC4" w:rsidRPr="00A95969">
        <w:rPr>
          <w:rFonts w:ascii="標楷體" w:eastAsia="標楷體" w:hAnsi="標楷體" w:hint="eastAsia"/>
          <w:sz w:val="28"/>
          <w:szCs w:val="28"/>
        </w:rPr>
        <w:t>門輪調</w:t>
      </w:r>
    </w:p>
    <w:p w14:paraId="47A88707" w14:textId="77029519" w:rsidR="00A14DA0" w:rsidRDefault="00A14DA0" w:rsidP="008966B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95969" w:rsidRPr="00A95969">
        <w:rPr>
          <w:rFonts w:ascii="標楷體" w:eastAsia="標楷體" w:hAnsi="標楷體" w:hint="eastAsia"/>
          <w:sz w:val="28"/>
          <w:szCs w:val="28"/>
        </w:rPr>
        <w:t>，搭配公司既有</w:t>
      </w:r>
      <w:r w:rsidR="00AE03E8" w:rsidRPr="00A95969">
        <w:rPr>
          <w:rFonts w:ascii="標楷體" w:eastAsia="標楷體" w:hAnsi="標楷體" w:hint="eastAsia"/>
          <w:sz w:val="28"/>
          <w:szCs w:val="28"/>
        </w:rPr>
        <w:t>的考評績效制度，</w:t>
      </w:r>
      <w:r w:rsidR="00AE03E8">
        <w:rPr>
          <w:rFonts w:ascii="標楷體" w:eastAsia="標楷體" w:hAnsi="標楷體" w:hint="eastAsia"/>
          <w:sz w:val="28"/>
          <w:szCs w:val="28"/>
        </w:rPr>
        <w:t>評估與審核未來合適的重要管理階</w:t>
      </w:r>
      <w:r w:rsidR="00853CC4">
        <w:rPr>
          <w:rFonts w:ascii="標楷體" w:eastAsia="標楷體" w:hAnsi="標楷體" w:hint="eastAsia"/>
          <w:sz w:val="28"/>
          <w:szCs w:val="28"/>
        </w:rPr>
        <w:t>層接班人</w:t>
      </w:r>
    </w:p>
    <w:p w14:paraId="7232C8DE" w14:textId="6FCE6CC6" w:rsidR="00853CC4" w:rsidRDefault="00A14DA0" w:rsidP="00A14DA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E03E8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A14DA0">
        <w:rPr>
          <w:rFonts w:ascii="標楷體" w:eastAsia="標楷體" w:hAnsi="標楷體"/>
          <w:sz w:val="28"/>
          <w:szCs w:val="28"/>
        </w:rPr>
        <w:t>現任</w:t>
      </w:r>
      <w:r w:rsidR="000F76B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14DA0">
        <w:rPr>
          <w:rFonts w:ascii="標楷體" w:eastAsia="標楷體" w:hAnsi="標楷體"/>
          <w:sz w:val="28"/>
          <w:szCs w:val="28"/>
        </w:rPr>
        <w:t>總經理</w:t>
      </w:r>
      <w:r>
        <w:rPr>
          <w:rFonts w:ascii="標楷體" w:eastAsia="標楷體" w:hAnsi="標楷體" w:hint="eastAsia"/>
          <w:sz w:val="28"/>
          <w:szCs w:val="28"/>
        </w:rPr>
        <w:t>陳國師</w:t>
      </w:r>
      <w:r w:rsidRPr="00A14DA0">
        <w:rPr>
          <w:rFonts w:ascii="標楷體" w:eastAsia="標楷體" w:hAnsi="標楷體"/>
          <w:sz w:val="28"/>
          <w:szCs w:val="28"/>
        </w:rPr>
        <w:t>先生於</w:t>
      </w:r>
      <w:r w:rsidR="000F76B8">
        <w:rPr>
          <w:rFonts w:ascii="標楷體" w:eastAsia="標楷體" w:hAnsi="標楷體" w:hint="eastAsia"/>
          <w:sz w:val="28"/>
          <w:szCs w:val="28"/>
        </w:rPr>
        <w:t>78</w:t>
      </w:r>
      <w:r w:rsidRPr="000F76B8">
        <w:rPr>
          <w:rFonts w:ascii="標楷體" w:eastAsia="標楷體" w:hAnsi="標楷體"/>
          <w:sz w:val="28"/>
          <w:szCs w:val="28"/>
        </w:rPr>
        <w:t>年加入</w:t>
      </w:r>
      <w:r w:rsidRPr="000F76B8">
        <w:rPr>
          <w:rFonts w:ascii="標楷體" w:eastAsia="標楷體" w:hAnsi="標楷體" w:hint="eastAsia"/>
          <w:sz w:val="28"/>
          <w:szCs w:val="28"/>
        </w:rPr>
        <w:t>經營</w:t>
      </w:r>
      <w:r w:rsidRPr="000F76B8">
        <w:rPr>
          <w:rFonts w:ascii="標楷體" w:eastAsia="標楷體" w:hAnsi="標楷體"/>
          <w:sz w:val="28"/>
          <w:szCs w:val="28"/>
        </w:rPr>
        <w:t>集團，引領</w:t>
      </w:r>
      <w:r w:rsidR="00853CC4">
        <w:rPr>
          <w:rFonts w:ascii="標楷體" w:eastAsia="標楷體" w:hAnsi="標楷體" w:hint="eastAsia"/>
          <w:sz w:val="28"/>
          <w:szCs w:val="28"/>
        </w:rPr>
        <w:t>集團主要營業團隊</w:t>
      </w:r>
      <w:r w:rsidR="00853CC4" w:rsidRPr="000F76B8">
        <w:rPr>
          <w:rFonts w:ascii="標楷體" w:eastAsia="標楷體" w:hAnsi="標楷體"/>
          <w:sz w:val="28"/>
          <w:szCs w:val="28"/>
        </w:rPr>
        <w:t>，</w:t>
      </w:r>
    </w:p>
    <w:p w14:paraId="782EA13F" w14:textId="581319B7" w:rsidR="00A14DA0" w:rsidRDefault="00853CC4" w:rsidP="00A14DA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14DA0" w:rsidRPr="000F76B8">
        <w:rPr>
          <w:rFonts w:ascii="標楷體" w:eastAsia="標楷體" w:hAnsi="標楷體"/>
          <w:sz w:val="28"/>
          <w:szCs w:val="28"/>
        </w:rPr>
        <w:t>於</w:t>
      </w:r>
      <w:r w:rsidR="000F76B8" w:rsidRPr="000F76B8">
        <w:rPr>
          <w:rFonts w:ascii="標楷體" w:eastAsia="標楷體" w:hAnsi="標楷體" w:hint="eastAsia"/>
          <w:sz w:val="28"/>
          <w:szCs w:val="28"/>
        </w:rPr>
        <w:t>92</w:t>
      </w:r>
      <w:r w:rsidR="00A14DA0" w:rsidRPr="000F76B8">
        <w:rPr>
          <w:rFonts w:ascii="標楷體" w:eastAsia="標楷體" w:hAnsi="標楷體"/>
          <w:sz w:val="28"/>
          <w:szCs w:val="28"/>
        </w:rPr>
        <w:t>年接任總經理職務。</w:t>
      </w:r>
    </w:p>
    <w:p w14:paraId="35B31C0A" w14:textId="353D85D8" w:rsidR="00081E8E" w:rsidRDefault="00081E8E" w:rsidP="00A14DA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本公司在接班人的規劃以下列各點來執行，並列為人才資料庫的重要依據：</w:t>
      </w:r>
    </w:p>
    <w:p w14:paraId="7382C559" w14:textId="7800ED36" w:rsidR="00491F8B" w:rsidRPr="00491F8B" w:rsidRDefault="00081E8E" w:rsidP="00491F8B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491F8B">
        <w:rPr>
          <w:rFonts w:ascii="標楷體" w:eastAsia="標楷體" w:hAnsi="標楷體" w:cs="新細明體"/>
          <w:kern w:val="0"/>
          <w:sz w:val="28"/>
          <w:szCs w:val="28"/>
        </w:rPr>
        <w:t>回聘機制：</w:t>
      </w:r>
      <w:r w:rsidR="00491F8B" w:rsidRPr="00491F8B">
        <w:rPr>
          <w:rFonts w:ascii="標楷體" w:eastAsia="標楷體" w:hAnsi="標楷體" w:cs="新細明體" w:hint="eastAsia"/>
          <w:kern w:val="0"/>
          <w:sz w:val="28"/>
          <w:szCs w:val="28"/>
        </w:rPr>
        <w:t>優秀</w:t>
      </w:r>
      <w:r w:rsidRPr="00491F8B">
        <w:rPr>
          <w:rFonts w:ascii="標楷體" w:eastAsia="標楷體" w:hAnsi="標楷體" w:cs="新細明體"/>
          <w:kern w:val="0"/>
          <w:sz w:val="28"/>
          <w:szCs w:val="28"/>
        </w:rPr>
        <w:t>資深主管</w:t>
      </w:r>
      <w:r w:rsidR="00491F8B" w:rsidRPr="00491F8B">
        <w:rPr>
          <w:rFonts w:ascii="標楷體" w:eastAsia="標楷體" w:hAnsi="標楷體" w:cs="新細明體" w:hint="eastAsia"/>
          <w:kern w:val="0"/>
          <w:sz w:val="28"/>
          <w:szCs w:val="28"/>
        </w:rPr>
        <w:t>若因家庭因素或</w:t>
      </w:r>
      <w:r w:rsidRPr="00491F8B">
        <w:rPr>
          <w:rFonts w:ascii="標楷體" w:eastAsia="標楷體" w:hAnsi="標楷體" w:cs="新細明體"/>
          <w:kern w:val="0"/>
          <w:sz w:val="28"/>
          <w:szCs w:val="28"/>
        </w:rPr>
        <w:t>申請退休後得進行回聘，</w:t>
      </w:r>
      <w:r w:rsidR="00491F8B">
        <w:rPr>
          <w:rFonts w:ascii="標楷體" w:eastAsia="標楷體" w:hAnsi="標楷體" w:cs="新細明體" w:hint="eastAsia"/>
          <w:kern w:val="0"/>
          <w:sz w:val="28"/>
          <w:szCs w:val="28"/>
        </w:rPr>
        <w:t>主要擔任指導員</w:t>
      </w:r>
      <w:r w:rsidR="00AE5B96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491F8B">
        <w:rPr>
          <w:rFonts w:ascii="標楷體" w:eastAsia="標楷體" w:hAnsi="標楷體" w:cs="新細明體"/>
          <w:kern w:val="0"/>
          <w:sz w:val="28"/>
          <w:szCs w:val="28"/>
        </w:rPr>
        <w:t>即借</w:t>
      </w:r>
      <w:r w:rsidR="00491F8B" w:rsidRPr="00491F8B">
        <w:rPr>
          <w:rFonts w:ascii="標楷體" w:eastAsia="標楷體" w:hAnsi="標楷體" w:cs="新細明體"/>
          <w:kern w:val="0"/>
          <w:sz w:val="28"/>
          <w:szCs w:val="28"/>
        </w:rPr>
        <w:t>重</w:t>
      </w:r>
      <w:r w:rsidR="00491F8B">
        <w:rPr>
          <w:rFonts w:ascii="標楷體" w:eastAsia="標楷體" w:hAnsi="標楷體" w:cs="新細明體" w:hint="eastAsia"/>
          <w:kern w:val="0"/>
          <w:sz w:val="28"/>
          <w:szCs w:val="28"/>
        </w:rPr>
        <w:t>其</w:t>
      </w:r>
      <w:r w:rsidR="00491F8B" w:rsidRPr="00491F8B">
        <w:rPr>
          <w:rFonts w:ascii="標楷體" w:eastAsia="標楷體" w:hAnsi="標楷體" w:cs="新細明體"/>
          <w:kern w:val="0"/>
          <w:sz w:val="28"/>
          <w:szCs w:val="28"/>
        </w:rPr>
        <w:t>在公司及集團內部人脈資源及業務的熟悉度，落實傳承及培育接班人之精神。</w:t>
      </w:r>
    </w:p>
    <w:p w14:paraId="3541CCFE" w14:textId="36C2F88C" w:rsidR="00081E8E" w:rsidRDefault="00AE5B96" w:rsidP="00AE5B96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調任</w:t>
      </w:r>
      <w:r w:rsidR="00081E8E" w:rsidRPr="00AE5B96">
        <w:rPr>
          <w:rFonts w:ascii="標楷體" w:eastAsia="標楷體" w:hAnsi="標楷體" w:cs="新細明體"/>
          <w:kern w:val="0"/>
          <w:sz w:val="28"/>
          <w:szCs w:val="28"/>
        </w:rPr>
        <w:t>訓練：在高階人才佈局上自內部拔擢及自外部延攬優秀人才並重，視公司業務發展需要，適時調派適任主管轉任或派兼子公司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董監事職務</w:t>
      </w:r>
      <w:r w:rsidR="00081E8E" w:rsidRPr="00AE5B96">
        <w:rPr>
          <w:rFonts w:ascii="標楷體" w:eastAsia="標楷體" w:hAnsi="標楷體" w:cs="新細明體"/>
          <w:kern w:val="0"/>
          <w:sz w:val="28"/>
          <w:szCs w:val="28"/>
        </w:rPr>
        <w:t>進行實務訓練，藉由子公司領導管理之訓練，以培養營運及決策能力。</w:t>
      </w:r>
    </w:p>
    <w:p w14:paraId="3861F70E" w14:textId="4E3D9C26" w:rsidR="00081E8E" w:rsidRPr="00AE5B96" w:rsidRDefault="00081E8E" w:rsidP="00AE5B96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E5B96">
        <w:rPr>
          <w:rFonts w:ascii="標楷體" w:eastAsia="標楷體" w:hAnsi="標楷體" w:cs="新細明體"/>
          <w:kern w:val="0"/>
          <w:sz w:val="28"/>
          <w:szCs w:val="28"/>
        </w:rPr>
        <w:t>產學經驗交流：</w:t>
      </w:r>
      <w:r w:rsidR="00AE5B96">
        <w:rPr>
          <w:rFonts w:ascii="標楷體" w:eastAsia="標楷體" w:hAnsi="標楷體" w:cs="新細明體" w:hint="eastAsia"/>
          <w:kern w:val="0"/>
          <w:sz w:val="28"/>
          <w:szCs w:val="28"/>
        </w:rPr>
        <w:t>鼓勵參與各項外</w:t>
      </w:r>
      <w:r w:rsidRPr="00AE5B96">
        <w:rPr>
          <w:rFonts w:ascii="標楷體" w:eastAsia="標楷體" w:hAnsi="標楷體" w:cs="新細明體"/>
          <w:kern w:val="0"/>
          <w:sz w:val="28"/>
          <w:szCs w:val="28"/>
        </w:rPr>
        <w:t>部舉辦產</w:t>
      </w:r>
      <w:r w:rsidR="00AE5B96">
        <w:rPr>
          <w:rFonts w:ascii="標楷體" w:eastAsia="標楷體" w:hAnsi="標楷體" w:cs="新細明體" w:hint="eastAsia"/>
          <w:kern w:val="0"/>
          <w:sz w:val="28"/>
          <w:szCs w:val="28"/>
        </w:rPr>
        <w:t>官</w:t>
      </w:r>
      <w:r w:rsidRPr="00AE5B96">
        <w:rPr>
          <w:rFonts w:ascii="標楷體" w:eastAsia="標楷體" w:hAnsi="標楷體" w:cs="新細明體"/>
          <w:kern w:val="0"/>
          <w:sz w:val="28"/>
          <w:szCs w:val="28"/>
        </w:rPr>
        <w:t>學相關之先進客座演講或</w:t>
      </w:r>
      <w:r w:rsidR="00AE5B96">
        <w:rPr>
          <w:rFonts w:ascii="標楷體" w:eastAsia="標楷體" w:hAnsi="標楷體" w:cs="新細明體" w:hint="eastAsia"/>
          <w:kern w:val="0"/>
          <w:sz w:val="28"/>
          <w:szCs w:val="28"/>
        </w:rPr>
        <w:t>同業公會舉辦之</w:t>
      </w:r>
      <w:r w:rsidRPr="00AE5B96">
        <w:rPr>
          <w:rFonts w:ascii="標楷體" w:eastAsia="標楷體" w:hAnsi="標楷體" w:cs="新細明體"/>
          <w:kern w:val="0"/>
          <w:sz w:val="28"/>
          <w:szCs w:val="28"/>
        </w:rPr>
        <w:t>實務分享；</w:t>
      </w:r>
      <w:r w:rsidR="00AE5B96">
        <w:rPr>
          <w:rFonts w:ascii="標楷體" w:eastAsia="標楷體" w:hAnsi="標楷體" w:cs="新細明體" w:hint="eastAsia"/>
          <w:kern w:val="0"/>
          <w:sz w:val="28"/>
          <w:szCs w:val="28"/>
        </w:rPr>
        <w:t>藉由產官學</w:t>
      </w:r>
      <w:r w:rsidR="00AE5B96" w:rsidRPr="00A805C2">
        <w:rPr>
          <w:rFonts w:ascii="標楷體" w:eastAsia="標楷體" w:hAnsi="標楷體" w:cs="新細明體"/>
          <w:kern w:val="0"/>
          <w:sz w:val="28"/>
          <w:szCs w:val="28"/>
        </w:rPr>
        <w:t>之密切合作，</w:t>
      </w:r>
      <w:r w:rsidR="00AE5B96">
        <w:rPr>
          <w:rFonts w:ascii="標楷體" w:eastAsia="標楷體" w:hAnsi="標楷體" w:cs="新細明體" w:hint="eastAsia"/>
          <w:kern w:val="0"/>
          <w:sz w:val="28"/>
          <w:szCs w:val="28"/>
        </w:rPr>
        <w:t>拓展人脈及經營管理能力</w:t>
      </w:r>
      <w:r w:rsidRPr="00AE5B96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214FA935" w14:textId="5380BD2A" w:rsidR="00081E8E" w:rsidRPr="00A805C2" w:rsidRDefault="00AE5B96" w:rsidP="00AE5B96">
      <w:pPr>
        <w:spacing w:line="600" w:lineRule="exact"/>
        <w:ind w:left="285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以上三大主軸方向為本公司對於重要管理階層之接班規劃，以作為未來接班之</w:t>
      </w:r>
      <w:r w:rsidR="00081E8E" w:rsidRPr="00A805C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實務操作及準備。</w:t>
      </w:r>
    </w:p>
    <w:sectPr w:rsidR="00081E8E" w:rsidRPr="00A805C2" w:rsidSect="003A6403">
      <w:pgSz w:w="11906" w:h="16838"/>
      <w:pgMar w:top="993" w:right="70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2DA3" w14:textId="77777777" w:rsidR="00764246" w:rsidRDefault="00764246" w:rsidP="000F76B8">
      <w:r>
        <w:separator/>
      </w:r>
    </w:p>
  </w:endnote>
  <w:endnote w:type="continuationSeparator" w:id="0">
    <w:p w14:paraId="6F5365EA" w14:textId="77777777" w:rsidR="00764246" w:rsidRDefault="00764246" w:rsidP="000F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70D0" w14:textId="77777777" w:rsidR="00764246" w:rsidRDefault="00764246" w:rsidP="000F76B8">
      <w:r>
        <w:separator/>
      </w:r>
    </w:p>
  </w:footnote>
  <w:footnote w:type="continuationSeparator" w:id="0">
    <w:p w14:paraId="4ED8CE4D" w14:textId="77777777" w:rsidR="00764246" w:rsidRDefault="00764246" w:rsidP="000F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E14"/>
    <w:multiLevelType w:val="hybridMultilevel"/>
    <w:tmpl w:val="56CC4F72"/>
    <w:lvl w:ilvl="0" w:tplc="605E53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A60CA"/>
    <w:multiLevelType w:val="hybridMultilevel"/>
    <w:tmpl w:val="47D2AB18"/>
    <w:lvl w:ilvl="0" w:tplc="B486FD04">
      <w:start w:val="1"/>
      <w:numFmt w:val="decimal"/>
      <w:lvlText w:val="(%1)"/>
      <w:lvlJc w:val="left"/>
      <w:pPr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65302C8E"/>
    <w:multiLevelType w:val="hybridMultilevel"/>
    <w:tmpl w:val="492ECE2E"/>
    <w:lvl w:ilvl="0" w:tplc="3C305AAA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89395782">
    <w:abstractNumId w:val="0"/>
  </w:num>
  <w:num w:numId="2" w16cid:durableId="1183519009">
    <w:abstractNumId w:val="1"/>
  </w:num>
  <w:num w:numId="3" w16cid:durableId="17769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C2"/>
    <w:rsid w:val="00073F92"/>
    <w:rsid w:val="00081E8E"/>
    <w:rsid w:val="000F76B8"/>
    <w:rsid w:val="00113B4A"/>
    <w:rsid w:val="00316DD2"/>
    <w:rsid w:val="00322E19"/>
    <w:rsid w:val="0034439F"/>
    <w:rsid w:val="00344B5C"/>
    <w:rsid w:val="003A6403"/>
    <w:rsid w:val="003B35BE"/>
    <w:rsid w:val="00452E79"/>
    <w:rsid w:val="00491F8B"/>
    <w:rsid w:val="00522679"/>
    <w:rsid w:val="00536458"/>
    <w:rsid w:val="005F2C99"/>
    <w:rsid w:val="006909BA"/>
    <w:rsid w:val="00706E07"/>
    <w:rsid w:val="00764246"/>
    <w:rsid w:val="007D5609"/>
    <w:rsid w:val="0080724F"/>
    <w:rsid w:val="00834192"/>
    <w:rsid w:val="00853CC4"/>
    <w:rsid w:val="008966B2"/>
    <w:rsid w:val="009179C7"/>
    <w:rsid w:val="00922ECA"/>
    <w:rsid w:val="00987161"/>
    <w:rsid w:val="00A00F79"/>
    <w:rsid w:val="00A14DA0"/>
    <w:rsid w:val="00A805C2"/>
    <w:rsid w:val="00A95969"/>
    <w:rsid w:val="00AE03E8"/>
    <w:rsid w:val="00AE5B96"/>
    <w:rsid w:val="00AE73A7"/>
    <w:rsid w:val="00B93DAA"/>
    <w:rsid w:val="00C21296"/>
    <w:rsid w:val="00CE1948"/>
    <w:rsid w:val="00D43660"/>
    <w:rsid w:val="00E90115"/>
    <w:rsid w:val="00EC27F5"/>
    <w:rsid w:val="00F55885"/>
    <w:rsid w:val="00FC36A1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13A8"/>
  <w15:chartTrackingRefBased/>
  <w15:docId w15:val="{60F3BB42-8DE1-47C2-8461-E4D8A4A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E8E"/>
    <w:pPr>
      <w:widowControl w:val="0"/>
    </w:pPr>
  </w:style>
  <w:style w:type="paragraph" w:styleId="4">
    <w:name w:val="heading 4"/>
    <w:basedOn w:val="a"/>
    <w:link w:val="40"/>
    <w:uiPriority w:val="9"/>
    <w:qFormat/>
    <w:rsid w:val="00A805C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C2"/>
    <w:pPr>
      <w:ind w:leftChars="200" w:left="480"/>
    </w:pPr>
    <w:rPr>
      <w14:ligatures w14:val="none"/>
    </w:rPr>
  </w:style>
  <w:style w:type="character" w:customStyle="1" w:styleId="40">
    <w:name w:val="標題 4 字元"/>
    <w:basedOn w:val="a0"/>
    <w:link w:val="4"/>
    <w:uiPriority w:val="9"/>
    <w:rsid w:val="00A805C2"/>
    <w:rPr>
      <w:rFonts w:ascii="新細明體" w:eastAsia="新細明體" w:hAnsi="新細明體" w:cs="新細明體"/>
      <w:b/>
      <w:bCs/>
      <w:kern w:val="0"/>
      <w:szCs w:val="24"/>
      <w14:ligatures w14:val="none"/>
    </w:rPr>
  </w:style>
  <w:style w:type="paragraph" w:styleId="Web">
    <w:name w:val="Normal (Web)"/>
    <w:basedOn w:val="a"/>
    <w:uiPriority w:val="99"/>
    <w:semiHidden/>
    <w:unhideWhenUsed/>
    <w:rsid w:val="00A80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0F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6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2023-10-12T09:11:00Z</cp:lastPrinted>
  <dcterms:created xsi:type="dcterms:W3CDTF">2023-12-04T06:27:00Z</dcterms:created>
  <dcterms:modified xsi:type="dcterms:W3CDTF">2023-12-04T06:27:00Z</dcterms:modified>
</cp:coreProperties>
</file>