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6078" w14:textId="77777777" w:rsidR="007758EB" w:rsidRPr="00705467" w:rsidRDefault="007758EB" w:rsidP="007758EB">
      <w:pPr>
        <w:spacing w:line="340" w:lineRule="exact"/>
        <w:ind w:firstLineChars="1000" w:firstLine="3203"/>
        <w:rPr>
          <w:rFonts w:ascii="標楷體" w:eastAsia="標楷體" w:hAnsi="標楷體" w:hint="eastAsia"/>
          <w:b/>
          <w:bCs/>
          <w:sz w:val="32"/>
          <w:szCs w:val="20"/>
        </w:rPr>
      </w:pPr>
      <w:proofErr w:type="gramStart"/>
      <w:r w:rsidRPr="00705467">
        <w:rPr>
          <w:rFonts w:ascii="標楷體" w:eastAsia="標楷體" w:hAnsi="標楷體" w:hint="eastAsia"/>
          <w:b/>
          <w:bCs/>
          <w:sz w:val="32"/>
          <w:szCs w:val="20"/>
        </w:rPr>
        <w:t>杏昌生技</w:t>
      </w:r>
      <w:proofErr w:type="gramEnd"/>
      <w:r w:rsidRPr="00705467">
        <w:rPr>
          <w:rFonts w:ascii="標楷體" w:eastAsia="標楷體" w:hAnsi="標楷體" w:hint="eastAsia"/>
          <w:b/>
          <w:bCs/>
          <w:sz w:val="32"/>
          <w:szCs w:val="20"/>
        </w:rPr>
        <w:t>股份有限公司</w:t>
      </w:r>
    </w:p>
    <w:p w14:paraId="56B0B9B4" w14:textId="77777777" w:rsidR="007758EB" w:rsidRPr="00705467" w:rsidRDefault="007758EB" w:rsidP="007758EB">
      <w:pPr>
        <w:spacing w:line="340" w:lineRule="exact"/>
        <w:ind w:firstLineChars="1300" w:firstLine="3644"/>
        <w:rPr>
          <w:rFonts w:ascii="標楷體" w:eastAsia="標楷體" w:hAnsi="標楷體" w:hint="eastAsia"/>
          <w:sz w:val="28"/>
          <w:szCs w:val="20"/>
        </w:rPr>
      </w:pPr>
      <w:r w:rsidRPr="00705467">
        <w:rPr>
          <w:rFonts w:ascii="標楷體" w:eastAsia="標楷體" w:hAnsi="標楷體" w:hint="eastAsia"/>
          <w:b/>
          <w:bCs/>
          <w:sz w:val="28"/>
          <w:szCs w:val="20"/>
        </w:rPr>
        <w:t>董事會議事規則</w:t>
      </w:r>
      <w:r w:rsidRPr="00705467">
        <w:rPr>
          <w:rFonts w:ascii="標楷體" w:eastAsia="標楷體" w:hAnsi="標楷體" w:hint="eastAsia"/>
          <w:sz w:val="28"/>
          <w:szCs w:val="20"/>
        </w:rPr>
        <w:t xml:space="preserve">           </w:t>
      </w:r>
      <w:r w:rsidRPr="00705467">
        <w:rPr>
          <w:rFonts w:ascii="標楷體" w:eastAsia="標楷體" w:hAnsi="標楷體" w:hint="eastAsia"/>
          <w:sz w:val="20"/>
          <w:szCs w:val="20"/>
        </w:rPr>
        <w:t xml:space="preserve"> </w:t>
      </w:r>
    </w:p>
    <w:p w14:paraId="54D10DA0" w14:textId="77777777" w:rsidR="007758EB" w:rsidRPr="00705467" w:rsidRDefault="007758EB" w:rsidP="007758EB">
      <w:pPr>
        <w:spacing w:line="340" w:lineRule="exact"/>
        <w:ind w:firstLineChars="1000" w:firstLine="2800"/>
        <w:rPr>
          <w:rFonts w:ascii="標楷體" w:eastAsia="標楷體" w:hAnsi="標楷體" w:hint="eastAsia"/>
          <w:sz w:val="28"/>
          <w:szCs w:val="20"/>
        </w:rPr>
      </w:pPr>
    </w:p>
    <w:p w14:paraId="730487CB" w14:textId="77777777" w:rsidR="007758EB" w:rsidRPr="00705467" w:rsidRDefault="007758EB" w:rsidP="007758EB">
      <w:pPr>
        <w:spacing w:line="340" w:lineRule="exact"/>
        <w:rPr>
          <w:rFonts w:ascii="標楷體" w:eastAsia="標楷體" w:hAnsi="標楷體"/>
        </w:rPr>
      </w:pPr>
      <w:r w:rsidRPr="00705467">
        <w:rPr>
          <w:rFonts w:ascii="標楷體" w:eastAsia="標楷體" w:hAnsi="標楷體"/>
          <w:szCs w:val="20"/>
        </w:rPr>
        <w:t>第 一 條</w:t>
      </w:r>
      <w:r w:rsidRPr="00705467">
        <w:rPr>
          <w:rFonts w:ascii="標楷體" w:eastAsia="標楷體" w:hAnsi="標楷體" w:hint="eastAsia"/>
          <w:szCs w:val="20"/>
        </w:rPr>
        <w:t xml:space="preserve">  </w:t>
      </w:r>
      <w:r w:rsidRPr="00705467">
        <w:rPr>
          <w:rFonts w:ascii="標楷體" w:eastAsia="標楷體" w:hAnsi="標楷體"/>
          <w:szCs w:val="20"/>
        </w:rPr>
        <w:t>（本規則訂定依據）</w:t>
      </w:r>
      <w:r w:rsidRPr="00705467">
        <w:rPr>
          <w:rFonts w:ascii="標楷體" w:eastAsia="標楷體" w:hAnsi="標楷體"/>
        </w:rPr>
        <w:t xml:space="preserve"> </w:t>
      </w:r>
    </w:p>
    <w:p w14:paraId="0FDA5A54" w14:textId="77777777" w:rsidR="007758EB" w:rsidRPr="00705467" w:rsidRDefault="007758EB" w:rsidP="007758EB">
      <w:pPr>
        <w:spacing w:line="340" w:lineRule="exact"/>
        <w:ind w:leftChars="300" w:left="720"/>
        <w:jc w:val="both"/>
        <w:rPr>
          <w:rFonts w:ascii="標楷體" w:eastAsia="標楷體" w:hAnsi="標楷體" w:hint="eastAsia"/>
          <w:szCs w:val="20"/>
        </w:rPr>
      </w:pPr>
      <w:r w:rsidRPr="00705467">
        <w:rPr>
          <w:rFonts w:ascii="標楷體" w:eastAsia="標楷體" w:hAnsi="標楷體"/>
          <w:szCs w:val="20"/>
        </w:rPr>
        <w:t>為建立本公司良好董事會治理制度、健全監督功能及強化管理機能，</w:t>
      </w:r>
      <w:proofErr w:type="gramStart"/>
      <w:r w:rsidRPr="00705467">
        <w:rPr>
          <w:rFonts w:ascii="標楷體" w:eastAsia="標楷體" w:hAnsi="標楷體"/>
          <w:szCs w:val="20"/>
        </w:rPr>
        <w:t>爰</w:t>
      </w:r>
      <w:proofErr w:type="gramEnd"/>
      <w:r w:rsidRPr="00705467">
        <w:rPr>
          <w:rFonts w:ascii="標楷體" w:eastAsia="標楷體" w:hAnsi="標楷體"/>
          <w:szCs w:val="20"/>
        </w:rPr>
        <w:t>依『</w:t>
      </w:r>
      <w:r w:rsidRPr="00705467">
        <w:rPr>
          <w:rFonts w:ascii="標楷體" w:eastAsia="標楷體" w:hAnsi="標楷體" w:hint="eastAsia"/>
          <w:szCs w:val="20"/>
        </w:rPr>
        <w:t>證券交易法第26條之三第八項</w:t>
      </w:r>
      <w:r w:rsidRPr="00705467">
        <w:rPr>
          <w:rFonts w:ascii="標楷體" w:eastAsia="標楷體" w:hAnsi="標楷體"/>
          <w:szCs w:val="20"/>
        </w:rPr>
        <w:t>』規定訂定本規則，以資遵循。</w:t>
      </w:r>
    </w:p>
    <w:p w14:paraId="46C80B6D" w14:textId="77777777" w:rsidR="007758EB" w:rsidRPr="00705467" w:rsidRDefault="007758EB" w:rsidP="007758EB">
      <w:pPr>
        <w:spacing w:line="340" w:lineRule="exact"/>
        <w:jc w:val="both"/>
        <w:rPr>
          <w:rFonts w:ascii="標楷體" w:eastAsia="標楷體" w:hAnsi="標楷體" w:hint="eastAsia"/>
          <w:szCs w:val="20"/>
        </w:rPr>
      </w:pPr>
      <w:r w:rsidRPr="00705467">
        <w:rPr>
          <w:rFonts w:ascii="標楷體" w:eastAsia="標楷體" w:hAnsi="標楷體"/>
          <w:szCs w:val="20"/>
        </w:rPr>
        <w:t>第 二 條</w:t>
      </w:r>
      <w:r w:rsidRPr="00705467">
        <w:rPr>
          <w:rFonts w:ascii="標楷體" w:eastAsia="標楷體" w:hAnsi="標楷體" w:hint="eastAsia"/>
          <w:szCs w:val="20"/>
        </w:rPr>
        <w:t xml:space="preserve">  </w:t>
      </w:r>
      <w:r w:rsidRPr="00705467">
        <w:rPr>
          <w:rFonts w:ascii="標楷體" w:eastAsia="標楷體" w:hAnsi="標楷體"/>
          <w:szCs w:val="20"/>
        </w:rPr>
        <w:t>（本規則規範之範圍）</w:t>
      </w:r>
    </w:p>
    <w:p w14:paraId="036B364F" w14:textId="77777777" w:rsidR="007758EB" w:rsidRPr="00705467" w:rsidRDefault="007758EB" w:rsidP="007758EB">
      <w:pPr>
        <w:spacing w:line="340" w:lineRule="exact"/>
        <w:ind w:leftChars="300" w:left="720"/>
        <w:jc w:val="both"/>
        <w:rPr>
          <w:rFonts w:ascii="標楷體" w:eastAsia="標楷體" w:hAnsi="標楷體" w:hint="eastAsia"/>
          <w:szCs w:val="20"/>
        </w:rPr>
      </w:pPr>
      <w:r w:rsidRPr="00705467">
        <w:rPr>
          <w:rFonts w:ascii="標楷體" w:eastAsia="標楷體" w:hAnsi="標楷體"/>
          <w:szCs w:val="20"/>
        </w:rPr>
        <w:t>本公司董事會之議事規範，除法令或章程另有規定者外，應依本規則之規定辦理。</w:t>
      </w:r>
    </w:p>
    <w:p w14:paraId="430F22C8" w14:textId="77777777" w:rsidR="007758EB" w:rsidRPr="00705467" w:rsidRDefault="007758EB" w:rsidP="007758EB">
      <w:pPr>
        <w:spacing w:line="340" w:lineRule="exact"/>
        <w:jc w:val="both"/>
        <w:rPr>
          <w:rFonts w:ascii="標楷體" w:eastAsia="標楷體" w:hAnsi="標楷體" w:hint="eastAsia"/>
          <w:szCs w:val="20"/>
        </w:rPr>
      </w:pPr>
      <w:r w:rsidRPr="00705467">
        <w:rPr>
          <w:rFonts w:ascii="標楷體" w:eastAsia="標楷體" w:hAnsi="標楷體"/>
          <w:szCs w:val="20"/>
        </w:rPr>
        <w:t>第 三 條</w:t>
      </w:r>
      <w:r w:rsidRPr="00705467">
        <w:rPr>
          <w:rFonts w:ascii="標楷體" w:eastAsia="標楷體" w:hAnsi="標楷體" w:hint="eastAsia"/>
          <w:szCs w:val="20"/>
        </w:rPr>
        <w:t xml:space="preserve">  </w:t>
      </w:r>
      <w:r w:rsidRPr="00705467">
        <w:rPr>
          <w:rFonts w:ascii="標楷體" w:eastAsia="標楷體" w:hAnsi="標楷體"/>
          <w:szCs w:val="20"/>
        </w:rPr>
        <w:t>（董事會召集及會議通知）</w:t>
      </w:r>
    </w:p>
    <w:p w14:paraId="36B62155" w14:textId="77777777" w:rsidR="007758EB" w:rsidRDefault="007758EB" w:rsidP="007758EB">
      <w:pPr>
        <w:pStyle w:val="HTML"/>
        <w:ind w:left="240" w:hangingChars="100" w:hanging="240"/>
        <w:jc w:val="both"/>
        <w:rPr>
          <w:rFonts w:ascii="標楷體" w:eastAsia="標楷體" w:hAnsi="標楷體" w:hint="eastAsia"/>
          <w:color w:val="auto"/>
          <w:sz w:val="24"/>
          <w:szCs w:val="24"/>
        </w:rPr>
      </w:pPr>
      <w:r>
        <w:rPr>
          <w:rFonts w:ascii="標楷體" w:eastAsia="標楷體" w:hAnsi="標楷體" w:hint="eastAsia"/>
          <w:color w:val="auto"/>
          <w:sz w:val="24"/>
          <w:szCs w:val="24"/>
        </w:rPr>
        <w:t xml:space="preserve">      </w:t>
      </w:r>
      <w:r w:rsidRPr="00940DB4">
        <w:rPr>
          <w:rFonts w:ascii="標楷體" w:eastAsia="標楷體" w:hAnsi="標楷體"/>
          <w:color w:val="auto"/>
          <w:sz w:val="24"/>
          <w:szCs w:val="24"/>
        </w:rPr>
        <w:t>本公司董事會每</w:t>
      </w:r>
      <w:r w:rsidRPr="00940DB4">
        <w:rPr>
          <w:rFonts w:ascii="標楷體" w:eastAsia="標楷體" w:hAnsi="標楷體" w:hint="eastAsia"/>
          <w:color w:val="auto"/>
          <w:sz w:val="24"/>
          <w:szCs w:val="24"/>
        </w:rPr>
        <w:t>季</w:t>
      </w:r>
      <w:r w:rsidRPr="00940DB4">
        <w:rPr>
          <w:rFonts w:ascii="標楷體" w:eastAsia="標楷體" w:hAnsi="標楷體"/>
          <w:color w:val="auto"/>
          <w:sz w:val="24"/>
          <w:szCs w:val="24"/>
        </w:rPr>
        <w:t>召集乙次，召集時應載明事由，於七日前通知各董事，但遇有緊急</w:t>
      </w:r>
      <w:r>
        <w:rPr>
          <w:rFonts w:ascii="標楷體" w:eastAsia="標楷體" w:hAnsi="標楷體" w:hint="eastAsia"/>
          <w:color w:val="auto"/>
          <w:sz w:val="24"/>
          <w:szCs w:val="24"/>
        </w:rPr>
        <w:t xml:space="preserve">  </w:t>
      </w:r>
    </w:p>
    <w:p w14:paraId="04298915" w14:textId="77777777" w:rsidR="007758EB" w:rsidRPr="00AE1B95" w:rsidRDefault="007758EB" w:rsidP="007758EB">
      <w:pPr>
        <w:pStyle w:val="HTML"/>
        <w:ind w:left="240" w:hangingChars="100" w:hanging="240"/>
        <w:jc w:val="both"/>
        <w:rPr>
          <w:rFonts w:ascii="標楷體" w:eastAsia="標楷體"/>
          <w:color w:val="auto"/>
          <w:sz w:val="24"/>
          <w:szCs w:val="24"/>
        </w:rPr>
      </w:pPr>
      <w:r>
        <w:rPr>
          <w:rFonts w:ascii="標楷體" w:eastAsia="標楷體" w:hAnsi="標楷體" w:hint="eastAsia"/>
          <w:color w:val="auto"/>
          <w:sz w:val="24"/>
          <w:szCs w:val="24"/>
        </w:rPr>
        <w:t xml:space="preserve">      </w:t>
      </w:r>
      <w:r w:rsidRPr="00940DB4">
        <w:rPr>
          <w:rFonts w:ascii="標楷體" w:eastAsia="標楷體" w:hAnsi="標楷體"/>
          <w:color w:val="auto"/>
          <w:sz w:val="24"/>
          <w:szCs w:val="24"/>
        </w:rPr>
        <w:t>情事時，得隨時召集之。</w:t>
      </w:r>
      <w:r w:rsidRPr="00AE1B95">
        <w:rPr>
          <w:rFonts w:ascii="標楷體" w:eastAsia="標楷體"/>
          <w:color w:val="auto"/>
          <w:sz w:val="24"/>
          <w:szCs w:val="24"/>
        </w:rPr>
        <w:t>前項召集之通知，經相對人同意者，得以電子方式為之。</w:t>
      </w:r>
    </w:p>
    <w:p w14:paraId="487C9DE1" w14:textId="77777777" w:rsidR="007758EB" w:rsidRPr="00AE1B95" w:rsidRDefault="007758EB" w:rsidP="007758EB">
      <w:pPr>
        <w:spacing w:line="340" w:lineRule="exact"/>
        <w:ind w:leftChars="332" w:left="797"/>
        <w:jc w:val="both"/>
        <w:rPr>
          <w:rFonts w:ascii="標楷體" w:eastAsia="標楷體" w:hint="eastAsia"/>
        </w:rPr>
      </w:pPr>
      <w:r w:rsidRPr="00AE1B95">
        <w:rPr>
          <w:rFonts w:ascii="標楷體" w:eastAsia="標楷體"/>
        </w:rPr>
        <w:t xml:space="preserve">   第七條第一項各款之事項，除有突發緊急情事或正當理由外，應在召集事由中列</w:t>
      </w:r>
    </w:p>
    <w:p w14:paraId="6FC1A3DE" w14:textId="77777777" w:rsidR="007758EB" w:rsidRPr="00AE1B95" w:rsidRDefault="007758EB" w:rsidP="007758EB">
      <w:pPr>
        <w:spacing w:line="340" w:lineRule="exact"/>
        <w:jc w:val="both"/>
        <w:rPr>
          <w:rFonts w:ascii="標楷體" w:eastAsia="標楷體" w:hAnsi="標楷體" w:hint="eastAsia"/>
        </w:rPr>
      </w:pPr>
      <w:r w:rsidRPr="00AE1B95">
        <w:rPr>
          <w:rFonts w:ascii="標楷體" w:eastAsia="標楷體" w:hint="eastAsia"/>
        </w:rPr>
        <w:t xml:space="preserve">      </w:t>
      </w:r>
      <w:r w:rsidRPr="00AE1B95">
        <w:rPr>
          <w:rFonts w:ascii="標楷體" w:eastAsia="標楷體"/>
        </w:rPr>
        <w:t>舉，不得以臨時動議提出。</w:t>
      </w:r>
    </w:p>
    <w:p w14:paraId="72B86166" w14:textId="77777777" w:rsidR="007758EB" w:rsidRPr="00705467" w:rsidRDefault="007758EB" w:rsidP="007758EB">
      <w:pPr>
        <w:pStyle w:val="2"/>
        <w:spacing w:line="340" w:lineRule="exact"/>
        <w:ind w:left="0" w:firstLine="0"/>
        <w:rPr>
          <w:rFonts w:ascii="標楷體" w:hAnsi="標楷體" w:hint="eastAsia"/>
          <w:sz w:val="24"/>
        </w:rPr>
      </w:pPr>
      <w:r w:rsidRPr="00705467">
        <w:rPr>
          <w:rFonts w:ascii="標楷體" w:hAnsi="標楷體"/>
        </w:rPr>
        <w:t>第 四 條</w:t>
      </w:r>
      <w:r w:rsidRPr="00705467">
        <w:rPr>
          <w:rFonts w:ascii="標楷體" w:hAnsi="標楷體" w:hint="eastAsia"/>
        </w:rPr>
        <w:t xml:space="preserve"> </w:t>
      </w:r>
      <w:r w:rsidRPr="00705467">
        <w:rPr>
          <w:rFonts w:ascii="標楷體" w:hAnsi="標楷體"/>
          <w:sz w:val="24"/>
        </w:rPr>
        <w:t>（董事會開會地點及時間之原則）</w:t>
      </w:r>
    </w:p>
    <w:p w14:paraId="267D79AC" w14:textId="77777777" w:rsidR="007758EB" w:rsidRPr="00705467" w:rsidRDefault="007758EB" w:rsidP="007758EB">
      <w:pPr>
        <w:pStyle w:val="2"/>
        <w:spacing w:line="340" w:lineRule="exact"/>
        <w:ind w:left="0" w:firstLine="0"/>
        <w:rPr>
          <w:rFonts w:ascii="標楷體" w:hAnsi="標楷體" w:hint="eastAsia"/>
          <w:sz w:val="24"/>
        </w:rPr>
      </w:pPr>
      <w:r w:rsidRPr="00705467">
        <w:rPr>
          <w:rFonts w:ascii="標楷體" w:hAnsi="標楷體" w:hint="eastAsia"/>
          <w:sz w:val="24"/>
        </w:rPr>
        <w:t xml:space="preserve">      </w:t>
      </w:r>
      <w:r w:rsidRPr="00705467">
        <w:rPr>
          <w:rFonts w:ascii="標楷體" w:hAnsi="標楷體"/>
          <w:sz w:val="24"/>
        </w:rPr>
        <w:t>董事會之召開，應於本公司所在地及辦公時間內為之。但為業務需要，得於其他便利</w:t>
      </w:r>
    </w:p>
    <w:p w14:paraId="36B17973" w14:textId="77777777" w:rsidR="007758EB" w:rsidRPr="00705467" w:rsidRDefault="007758EB" w:rsidP="007758EB">
      <w:pPr>
        <w:pStyle w:val="2"/>
        <w:spacing w:line="340" w:lineRule="exact"/>
        <w:ind w:left="0" w:firstLine="0"/>
        <w:rPr>
          <w:rFonts w:ascii="標楷體" w:hAnsi="標楷體" w:hint="eastAsia"/>
          <w:sz w:val="24"/>
        </w:rPr>
      </w:pPr>
      <w:r w:rsidRPr="00705467">
        <w:rPr>
          <w:rFonts w:ascii="標楷體" w:hAnsi="標楷體" w:hint="eastAsia"/>
          <w:sz w:val="24"/>
        </w:rPr>
        <w:t xml:space="preserve">      </w:t>
      </w:r>
      <w:r w:rsidRPr="00705467">
        <w:rPr>
          <w:rFonts w:ascii="標楷體" w:hAnsi="標楷體"/>
          <w:sz w:val="24"/>
        </w:rPr>
        <w:t>董事出席且適合董事會召開之地點及時間為之。（董事會開會地點及時間之原則）</w:t>
      </w:r>
    </w:p>
    <w:p w14:paraId="518D12EF" w14:textId="77777777" w:rsidR="007758EB" w:rsidRPr="00705467" w:rsidRDefault="007758EB" w:rsidP="007758EB">
      <w:pPr>
        <w:spacing w:line="340" w:lineRule="exact"/>
        <w:ind w:left="960" w:hangingChars="400" w:hanging="960"/>
        <w:jc w:val="both"/>
        <w:rPr>
          <w:rFonts w:ascii="標楷體" w:eastAsia="標楷體" w:hAnsi="標楷體" w:hint="eastAsia"/>
        </w:rPr>
      </w:pPr>
      <w:r w:rsidRPr="00705467">
        <w:rPr>
          <w:rFonts w:ascii="標楷體" w:eastAsia="標楷體" w:hAnsi="標楷體"/>
        </w:rPr>
        <w:t>第 五 條</w:t>
      </w:r>
      <w:r w:rsidRPr="00705467">
        <w:rPr>
          <w:rFonts w:ascii="標楷體" w:eastAsia="標楷體" w:hAnsi="標楷體" w:hint="eastAsia"/>
        </w:rPr>
        <w:t xml:space="preserve">  </w:t>
      </w:r>
      <w:r w:rsidRPr="00705467">
        <w:rPr>
          <w:rFonts w:ascii="標楷體" w:eastAsia="標楷體" w:hAnsi="標楷體"/>
        </w:rPr>
        <w:t>（會議通知及會議資料）</w:t>
      </w:r>
    </w:p>
    <w:p w14:paraId="2C1C32B7" w14:textId="77777777" w:rsidR="007758EB" w:rsidRPr="00705467" w:rsidRDefault="007758EB" w:rsidP="007758EB">
      <w:pPr>
        <w:spacing w:line="340" w:lineRule="exact"/>
        <w:ind w:leftChars="332" w:left="797"/>
        <w:jc w:val="both"/>
        <w:rPr>
          <w:rFonts w:eastAsia="標楷體" w:hint="eastAsia"/>
        </w:rPr>
      </w:pPr>
      <w:r w:rsidRPr="00705467">
        <w:rPr>
          <w:rFonts w:eastAsia="標楷體"/>
        </w:rPr>
        <w:t>本公司定期召開之董事會，應由董事會或其授權之議事單位，事先徵詢各董事意見以規劃並擬訂會議議題及議程，依前條規定時間通知所有董事</w:t>
      </w:r>
      <w:r w:rsidRPr="00705467">
        <w:rPr>
          <w:rFonts w:eastAsia="標楷體" w:hint="eastAsia"/>
          <w:snapToGrid w:val="0"/>
          <w:spacing w:val="20"/>
        </w:rPr>
        <w:t>出席，</w:t>
      </w:r>
      <w:r w:rsidRPr="00705467">
        <w:rPr>
          <w:rFonts w:eastAsia="標楷體"/>
        </w:rPr>
        <w:t>並提供足夠之會議資料。</w:t>
      </w:r>
    </w:p>
    <w:p w14:paraId="50D272CB" w14:textId="77777777" w:rsidR="007758EB" w:rsidRPr="00705467" w:rsidRDefault="007758EB" w:rsidP="007758EB">
      <w:pPr>
        <w:pStyle w:val="HTML"/>
        <w:rPr>
          <w:rFonts w:ascii="標楷體" w:eastAsia="標楷體" w:hAnsi="標楷體" w:hint="eastAsia"/>
          <w:color w:val="auto"/>
          <w:sz w:val="24"/>
        </w:rPr>
      </w:pPr>
      <w:r w:rsidRPr="00705467">
        <w:rPr>
          <w:rFonts w:ascii="標楷體" w:eastAsia="標楷體" w:hAnsi="標楷體"/>
          <w:color w:val="auto"/>
          <w:sz w:val="24"/>
        </w:rPr>
        <w:t>第 六 條</w:t>
      </w:r>
      <w:r w:rsidRPr="00705467">
        <w:rPr>
          <w:rFonts w:ascii="標楷體" w:eastAsia="標楷體" w:hAnsi="標楷體" w:hint="eastAsia"/>
          <w:color w:val="auto"/>
          <w:sz w:val="24"/>
        </w:rPr>
        <w:t xml:space="preserve">  </w:t>
      </w:r>
      <w:r w:rsidRPr="00705467">
        <w:rPr>
          <w:rFonts w:ascii="標楷體" w:eastAsia="標楷體" w:hAnsi="標楷體"/>
          <w:color w:val="auto"/>
          <w:sz w:val="24"/>
        </w:rPr>
        <w:t>（</w:t>
      </w:r>
      <w:r w:rsidRPr="00705467">
        <w:rPr>
          <w:rFonts w:ascii="標楷體" w:eastAsia="標楷體" w:hAnsi="標楷體" w:hint="eastAsia"/>
          <w:color w:val="auto"/>
          <w:sz w:val="24"/>
        </w:rPr>
        <w:t>議事內容</w:t>
      </w:r>
      <w:r w:rsidRPr="00705467">
        <w:rPr>
          <w:rFonts w:ascii="標楷體" w:eastAsia="標楷體" w:hAnsi="標楷體"/>
          <w:color w:val="auto"/>
          <w:sz w:val="24"/>
        </w:rPr>
        <w:t>）</w:t>
      </w:r>
    </w:p>
    <w:p w14:paraId="348AA732" w14:textId="77777777" w:rsidR="007758EB" w:rsidRPr="00705467" w:rsidRDefault="007758EB" w:rsidP="007758EB">
      <w:pPr>
        <w:pStyle w:val="HTML"/>
        <w:ind w:firstLineChars="300" w:firstLine="720"/>
        <w:rPr>
          <w:rFonts w:ascii="標楷體" w:eastAsia="標楷體" w:hAnsi="標楷體"/>
          <w:color w:val="auto"/>
          <w:sz w:val="24"/>
        </w:rPr>
      </w:pPr>
      <w:r w:rsidRPr="00705467">
        <w:rPr>
          <w:rFonts w:ascii="標楷體" w:eastAsia="標楷體" w:hAnsi="標楷體"/>
          <w:color w:val="auto"/>
          <w:sz w:val="24"/>
        </w:rPr>
        <w:t>定期性董事會之議事內容，至少包括下列事項：</w:t>
      </w:r>
    </w:p>
    <w:p w14:paraId="463CEDA6" w14:textId="77777777" w:rsidR="007758EB" w:rsidRPr="00705467" w:rsidRDefault="007758EB" w:rsidP="007758EB">
      <w:pPr>
        <w:pStyle w:val="HTML"/>
        <w:ind w:firstLineChars="300" w:firstLine="720"/>
        <w:rPr>
          <w:rFonts w:ascii="標楷體" w:eastAsia="標楷體" w:hAnsi="標楷體"/>
          <w:color w:val="auto"/>
          <w:sz w:val="24"/>
        </w:rPr>
      </w:pPr>
      <w:r w:rsidRPr="00705467">
        <w:rPr>
          <w:rFonts w:ascii="標楷體" w:eastAsia="標楷體" w:hAnsi="標楷體"/>
          <w:color w:val="auto"/>
          <w:sz w:val="24"/>
        </w:rPr>
        <w:t>一、報告事項：</w:t>
      </w:r>
    </w:p>
    <w:p w14:paraId="2A75D3E5" w14:textId="77777777" w:rsidR="007758EB" w:rsidRPr="00705467" w:rsidRDefault="007758EB" w:rsidP="007758EB">
      <w:pPr>
        <w:pStyle w:val="HTML"/>
        <w:ind w:firstLineChars="300" w:firstLine="720"/>
        <w:rPr>
          <w:rFonts w:ascii="標楷體" w:eastAsia="標楷體" w:hAnsi="標楷體"/>
          <w:color w:val="auto"/>
          <w:sz w:val="24"/>
        </w:rPr>
      </w:pPr>
      <w:r w:rsidRPr="00705467">
        <w:rPr>
          <w:rFonts w:ascii="標楷體" w:eastAsia="標楷體" w:hAnsi="標楷體"/>
          <w:color w:val="auto"/>
          <w:sz w:val="24"/>
        </w:rPr>
        <w:t xml:space="preserve"> </w:t>
      </w:r>
      <w:r w:rsidRPr="00705467">
        <w:rPr>
          <w:rFonts w:ascii="標楷體" w:eastAsia="標楷體" w:hAnsi="標楷體" w:hint="eastAsia"/>
          <w:color w:val="auto"/>
          <w:sz w:val="24"/>
        </w:rPr>
        <w:t xml:space="preserve">   </w:t>
      </w:r>
      <w:r w:rsidRPr="00705467">
        <w:rPr>
          <w:rFonts w:ascii="標楷體" w:eastAsia="標楷體" w:hAnsi="標楷體"/>
          <w:color w:val="auto"/>
          <w:sz w:val="24"/>
        </w:rPr>
        <w:t>(</w:t>
      </w:r>
      <w:proofErr w:type="gramStart"/>
      <w:r w:rsidRPr="00705467">
        <w:rPr>
          <w:rFonts w:ascii="標楷體" w:eastAsia="標楷體" w:hAnsi="標楷體"/>
          <w:color w:val="auto"/>
          <w:sz w:val="24"/>
        </w:rPr>
        <w:t>一</w:t>
      </w:r>
      <w:proofErr w:type="gramEnd"/>
      <w:r w:rsidRPr="00705467">
        <w:rPr>
          <w:rFonts w:ascii="標楷體" w:eastAsia="標楷體" w:hAnsi="標楷體"/>
          <w:color w:val="auto"/>
          <w:sz w:val="24"/>
        </w:rPr>
        <w:t>) 上次會議紀錄及執行情形。</w:t>
      </w:r>
    </w:p>
    <w:p w14:paraId="054EC2D3" w14:textId="77777777" w:rsidR="007758EB" w:rsidRPr="00705467" w:rsidRDefault="007758EB" w:rsidP="007758EB">
      <w:pPr>
        <w:pStyle w:val="HTML"/>
        <w:rPr>
          <w:rFonts w:ascii="標楷體" w:eastAsia="標楷體" w:hAnsi="標楷體"/>
          <w:color w:val="auto"/>
          <w:sz w:val="24"/>
        </w:rPr>
      </w:pPr>
      <w:r w:rsidRPr="00705467">
        <w:rPr>
          <w:rFonts w:ascii="標楷體" w:eastAsia="標楷體" w:hAnsi="標楷體"/>
          <w:color w:val="auto"/>
          <w:sz w:val="24"/>
        </w:rPr>
        <w:t xml:space="preserve"> </w:t>
      </w:r>
      <w:r w:rsidRPr="00705467">
        <w:rPr>
          <w:rFonts w:ascii="標楷體" w:eastAsia="標楷體" w:hAnsi="標楷體" w:hint="eastAsia"/>
          <w:color w:val="auto"/>
          <w:sz w:val="24"/>
        </w:rPr>
        <w:t xml:space="preserve">         </w:t>
      </w:r>
      <w:r w:rsidRPr="00705467">
        <w:rPr>
          <w:rFonts w:ascii="標楷體" w:eastAsia="標楷體" w:hAnsi="標楷體"/>
          <w:color w:val="auto"/>
          <w:sz w:val="24"/>
        </w:rPr>
        <w:t>(二) 重要財務業務報告。</w:t>
      </w:r>
    </w:p>
    <w:p w14:paraId="3994C8D5" w14:textId="77777777" w:rsidR="007758EB" w:rsidRPr="00705467" w:rsidRDefault="007758EB" w:rsidP="007758EB">
      <w:pPr>
        <w:pStyle w:val="HTML"/>
        <w:ind w:firstLineChars="500" w:firstLine="1200"/>
        <w:rPr>
          <w:rFonts w:ascii="標楷體" w:eastAsia="標楷體" w:hAnsi="標楷體"/>
          <w:color w:val="auto"/>
          <w:sz w:val="24"/>
        </w:rPr>
      </w:pPr>
      <w:r w:rsidRPr="00705467">
        <w:rPr>
          <w:rFonts w:ascii="標楷體" w:eastAsia="標楷體" w:hAnsi="標楷體"/>
          <w:color w:val="auto"/>
          <w:sz w:val="24"/>
        </w:rPr>
        <w:t>(三) 內部稽核業務報告。</w:t>
      </w:r>
    </w:p>
    <w:p w14:paraId="1BE9655A" w14:textId="77777777" w:rsidR="007758EB" w:rsidRPr="00705467" w:rsidRDefault="007758EB" w:rsidP="007758EB">
      <w:pPr>
        <w:pStyle w:val="HTML"/>
        <w:rPr>
          <w:rFonts w:ascii="標楷體" w:eastAsia="標楷體" w:hAnsi="標楷體"/>
          <w:color w:val="auto"/>
          <w:sz w:val="24"/>
        </w:rPr>
      </w:pPr>
      <w:r w:rsidRPr="00705467">
        <w:rPr>
          <w:rFonts w:ascii="標楷體" w:eastAsia="標楷體" w:hAnsi="標楷體"/>
          <w:color w:val="auto"/>
          <w:sz w:val="24"/>
        </w:rPr>
        <w:t xml:space="preserve"> </w:t>
      </w:r>
      <w:r w:rsidRPr="00705467">
        <w:rPr>
          <w:rFonts w:ascii="標楷體" w:eastAsia="標楷體" w:hAnsi="標楷體" w:hint="eastAsia"/>
          <w:color w:val="auto"/>
          <w:sz w:val="24"/>
        </w:rPr>
        <w:t xml:space="preserve">         </w:t>
      </w:r>
      <w:r w:rsidRPr="00705467">
        <w:rPr>
          <w:rFonts w:ascii="標楷體" w:eastAsia="標楷體" w:hAnsi="標楷體"/>
          <w:color w:val="auto"/>
          <w:sz w:val="24"/>
        </w:rPr>
        <w:t>(四) 其他重要報告事項。</w:t>
      </w:r>
    </w:p>
    <w:p w14:paraId="63E1FC98" w14:textId="77777777" w:rsidR="007758EB" w:rsidRPr="00705467" w:rsidRDefault="007758EB" w:rsidP="007758EB">
      <w:pPr>
        <w:pStyle w:val="HTML"/>
        <w:ind w:firstLineChars="300" w:firstLine="720"/>
        <w:rPr>
          <w:rFonts w:ascii="標楷體" w:eastAsia="標楷體" w:hAnsi="標楷體"/>
          <w:color w:val="auto"/>
          <w:sz w:val="24"/>
        </w:rPr>
      </w:pPr>
      <w:r w:rsidRPr="00705467">
        <w:rPr>
          <w:rFonts w:ascii="標楷體" w:eastAsia="標楷體" w:hAnsi="標楷體"/>
          <w:color w:val="auto"/>
          <w:sz w:val="24"/>
        </w:rPr>
        <w:t>二、討論事項：</w:t>
      </w:r>
    </w:p>
    <w:p w14:paraId="6FA43752" w14:textId="77777777" w:rsidR="007758EB" w:rsidRPr="00705467" w:rsidRDefault="007758EB" w:rsidP="007758EB">
      <w:pPr>
        <w:pStyle w:val="HTML"/>
        <w:rPr>
          <w:rFonts w:ascii="標楷體" w:eastAsia="標楷體" w:hAnsi="標楷體"/>
          <w:color w:val="auto"/>
          <w:sz w:val="24"/>
        </w:rPr>
      </w:pPr>
      <w:r w:rsidRPr="00705467">
        <w:rPr>
          <w:rFonts w:ascii="標楷體" w:eastAsia="標楷體" w:hAnsi="標楷體"/>
          <w:color w:val="auto"/>
          <w:sz w:val="24"/>
        </w:rPr>
        <w:t xml:space="preserve"> </w:t>
      </w:r>
      <w:r w:rsidRPr="00705467">
        <w:rPr>
          <w:rFonts w:ascii="標楷體" w:eastAsia="標楷體" w:hAnsi="標楷體" w:hint="eastAsia"/>
          <w:color w:val="auto"/>
          <w:sz w:val="24"/>
        </w:rPr>
        <w:t xml:space="preserve">         </w:t>
      </w:r>
      <w:r w:rsidRPr="00705467">
        <w:rPr>
          <w:rFonts w:ascii="標楷體" w:eastAsia="標楷體" w:hAnsi="標楷體"/>
          <w:color w:val="auto"/>
          <w:sz w:val="24"/>
        </w:rPr>
        <w:t>(</w:t>
      </w:r>
      <w:proofErr w:type="gramStart"/>
      <w:r w:rsidRPr="00705467">
        <w:rPr>
          <w:rFonts w:ascii="標楷體" w:eastAsia="標楷體" w:hAnsi="標楷體"/>
          <w:color w:val="auto"/>
          <w:sz w:val="24"/>
        </w:rPr>
        <w:t>一</w:t>
      </w:r>
      <w:proofErr w:type="gramEnd"/>
      <w:r w:rsidRPr="00705467">
        <w:rPr>
          <w:rFonts w:ascii="標楷體" w:eastAsia="標楷體" w:hAnsi="標楷體"/>
          <w:color w:val="auto"/>
          <w:sz w:val="24"/>
        </w:rPr>
        <w:t>) 上次會議保留之討論事項。</w:t>
      </w:r>
    </w:p>
    <w:p w14:paraId="09EB3868" w14:textId="77777777" w:rsidR="007758EB" w:rsidRPr="00705467" w:rsidRDefault="007758EB" w:rsidP="007758EB">
      <w:pPr>
        <w:pStyle w:val="HTML"/>
        <w:rPr>
          <w:rFonts w:ascii="標楷體" w:eastAsia="標楷體" w:hAnsi="標楷體"/>
          <w:color w:val="auto"/>
          <w:sz w:val="24"/>
        </w:rPr>
      </w:pPr>
      <w:r w:rsidRPr="00705467">
        <w:rPr>
          <w:rFonts w:ascii="標楷體" w:eastAsia="標楷體" w:hAnsi="標楷體"/>
          <w:color w:val="auto"/>
          <w:sz w:val="24"/>
        </w:rPr>
        <w:t xml:space="preserve"> </w:t>
      </w:r>
      <w:r w:rsidRPr="00705467">
        <w:rPr>
          <w:rFonts w:ascii="標楷體" w:eastAsia="標楷體" w:hAnsi="標楷體" w:hint="eastAsia"/>
          <w:color w:val="auto"/>
          <w:sz w:val="24"/>
        </w:rPr>
        <w:t xml:space="preserve">         </w:t>
      </w:r>
      <w:r w:rsidRPr="00705467">
        <w:rPr>
          <w:rFonts w:ascii="標楷體" w:eastAsia="標楷體" w:hAnsi="標楷體"/>
          <w:color w:val="auto"/>
          <w:sz w:val="24"/>
        </w:rPr>
        <w:t>(二) 本次會議討論事項。</w:t>
      </w:r>
    </w:p>
    <w:p w14:paraId="1FDFABC0" w14:textId="77777777" w:rsidR="007758EB" w:rsidRPr="00705467" w:rsidRDefault="007758EB" w:rsidP="007758EB">
      <w:pPr>
        <w:pStyle w:val="HTML"/>
        <w:ind w:firstLineChars="300" w:firstLine="720"/>
        <w:rPr>
          <w:rFonts w:ascii="標楷體" w:eastAsia="標楷體" w:hAnsi="標楷體"/>
          <w:color w:val="auto"/>
          <w:sz w:val="24"/>
        </w:rPr>
      </w:pPr>
      <w:r w:rsidRPr="00705467">
        <w:rPr>
          <w:rFonts w:ascii="標楷體" w:eastAsia="標楷體" w:hAnsi="標楷體"/>
          <w:color w:val="auto"/>
          <w:sz w:val="24"/>
        </w:rPr>
        <w:t>三、臨時動議。</w:t>
      </w:r>
    </w:p>
    <w:p w14:paraId="62CCA08A" w14:textId="77777777" w:rsidR="007758EB" w:rsidRPr="00705467" w:rsidRDefault="007758EB" w:rsidP="007758EB">
      <w:pPr>
        <w:pStyle w:val="a3"/>
        <w:spacing w:line="240" w:lineRule="auto"/>
        <w:ind w:left="720" w:hanging="720"/>
        <w:rPr>
          <w:rFonts w:hint="eastAsia"/>
          <w:sz w:val="24"/>
        </w:rPr>
      </w:pPr>
      <w:r w:rsidRPr="00705467">
        <w:rPr>
          <w:sz w:val="24"/>
        </w:rPr>
        <w:t>第 七 條</w:t>
      </w:r>
      <w:r w:rsidRPr="00705467">
        <w:rPr>
          <w:rFonts w:hint="eastAsia"/>
        </w:rPr>
        <w:t xml:space="preserve">  </w:t>
      </w:r>
      <w:r w:rsidRPr="00705467">
        <w:rPr>
          <w:rFonts w:hint="eastAsia"/>
          <w:sz w:val="24"/>
        </w:rPr>
        <w:t>公司對於下列事項應提董事會討論：</w:t>
      </w:r>
    </w:p>
    <w:p w14:paraId="5F37CC63" w14:textId="77777777" w:rsidR="007758EB" w:rsidRPr="00842236" w:rsidRDefault="007758EB" w:rsidP="007758EB">
      <w:pPr>
        <w:pStyle w:val="a4"/>
        <w:spacing w:line="240" w:lineRule="auto"/>
        <w:ind w:left="1920" w:hanging="480"/>
        <w:rPr>
          <w:rFonts w:hint="eastAsia"/>
          <w:sz w:val="24"/>
        </w:rPr>
      </w:pPr>
      <w:r w:rsidRPr="00705467">
        <w:rPr>
          <w:rFonts w:hint="eastAsia"/>
          <w:sz w:val="24"/>
        </w:rPr>
        <w:t>一、公司之營運計畫。</w:t>
      </w:r>
    </w:p>
    <w:p w14:paraId="7AA8CE46" w14:textId="77777777" w:rsidR="007758EB" w:rsidRPr="00842236" w:rsidRDefault="007758EB" w:rsidP="007758EB">
      <w:pPr>
        <w:pStyle w:val="a4"/>
        <w:spacing w:line="240" w:lineRule="auto"/>
        <w:ind w:left="1920" w:hanging="480"/>
        <w:rPr>
          <w:rFonts w:hint="eastAsia"/>
          <w:sz w:val="24"/>
        </w:rPr>
      </w:pPr>
      <w:r w:rsidRPr="00842236">
        <w:rPr>
          <w:rFonts w:hint="eastAsia"/>
          <w:sz w:val="24"/>
        </w:rPr>
        <w:t>二、年度財務報告及半年度財務報告。</w:t>
      </w:r>
      <w:r w:rsidRPr="00842236">
        <w:rPr>
          <w:sz w:val="24"/>
          <w:szCs w:val="24"/>
        </w:rPr>
        <w:t>但半年度財務報告依法令規定無須經會計師查核簽證者，不在此限。</w:t>
      </w:r>
    </w:p>
    <w:p w14:paraId="38FE4B3E" w14:textId="77777777" w:rsidR="007758EB" w:rsidRPr="00842236" w:rsidRDefault="007758EB" w:rsidP="007758EB">
      <w:pPr>
        <w:pStyle w:val="a4"/>
        <w:spacing w:line="240" w:lineRule="auto"/>
        <w:ind w:left="1920" w:hanging="480"/>
        <w:rPr>
          <w:rFonts w:hint="eastAsia"/>
          <w:sz w:val="24"/>
        </w:rPr>
      </w:pPr>
      <w:r w:rsidRPr="00842236">
        <w:rPr>
          <w:rFonts w:hint="eastAsia"/>
          <w:sz w:val="24"/>
        </w:rPr>
        <w:t>三、依本法第十四條之</w:t>
      </w:r>
      <w:proofErr w:type="gramStart"/>
      <w:r w:rsidRPr="00842236">
        <w:rPr>
          <w:rFonts w:hint="eastAsia"/>
          <w:sz w:val="24"/>
        </w:rPr>
        <w:t>一</w:t>
      </w:r>
      <w:proofErr w:type="gramEnd"/>
      <w:r w:rsidRPr="00842236">
        <w:rPr>
          <w:rFonts w:hint="eastAsia"/>
          <w:sz w:val="24"/>
        </w:rPr>
        <w:t>規定訂定或修正內部控制制度。</w:t>
      </w:r>
    </w:p>
    <w:p w14:paraId="0E994E16" w14:textId="77777777" w:rsidR="007758EB" w:rsidRPr="00842236" w:rsidRDefault="007758EB" w:rsidP="007758EB">
      <w:pPr>
        <w:pStyle w:val="a4"/>
        <w:spacing w:line="240" w:lineRule="auto"/>
        <w:ind w:left="1920" w:hanging="480"/>
        <w:rPr>
          <w:rFonts w:hint="eastAsia"/>
          <w:sz w:val="24"/>
        </w:rPr>
      </w:pPr>
      <w:r w:rsidRPr="00842236">
        <w:rPr>
          <w:rFonts w:hint="eastAsia"/>
          <w:sz w:val="24"/>
        </w:rPr>
        <w:t>四、依本法第三十六條之</w:t>
      </w:r>
      <w:proofErr w:type="gramStart"/>
      <w:r w:rsidRPr="00842236">
        <w:rPr>
          <w:rFonts w:hint="eastAsia"/>
          <w:sz w:val="24"/>
        </w:rPr>
        <w:t>一</w:t>
      </w:r>
      <w:proofErr w:type="gramEnd"/>
      <w:r w:rsidRPr="00842236">
        <w:rPr>
          <w:rFonts w:hint="eastAsia"/>
          <w:sz w:val="24"/>
        </w:rPr>
        <w:t>規定訂定或修正取得或處分資產、從事衍生性商品交易、資金貸與他人、為他人背書或提供保證之重大財務業務行為之處理程序。</w:t>
      </w:r>
    </w:p>
    <w:p w14:paraId="2A555D30" w14:textId="77777777" w:rsidR="007758EB" w:rsidRPr="00842236" w:rsidRDefault="007758EB" w:rsidP="007758EB">
      <w:pPr>
        <w:pStyle w:val="a4"/>
        <w:spacing w:line="240" w:lineRule="auto"/>
        <w:ind w:left="1920" w:hanging="480"/>
        <w:rPr>
          <w:rFonts w:hint="eastAsia"/>
          <w:sz w:val="24"/>
        </w:rPr>
      </w:pPr>
      <w:r w:rsidRPr="00842236">
        <w:rPr>
          <w:rFonts w:hint="eastAsia"/>
          <w:sz w:val="24"/>
        </w:rPr>
        <w:t>五、募集、發行或私募具有股權性質之有價證券。</w:t>
      </w:r>
    </w:p>
    <w:p w14:paraId="27E4C0F2" w14:textId="77777777" w:rsidR="007758EB" w:rsidRPr="00842236" w:rsidRDefault="007758EB" w:rsidP="007758EB">
      <w:pPr>
        <w:pStyle w:val="a4"/>
        <w:spacing w:line="240" w:lineRule="auto"/>
        <w:ind w:left="1920" w:hanging="480"/>
        <w:rPr>
          <w:rFonts w:hint="eastAsia"/>
          <w:sz w:val="24"/>
        </w:rPr>
      </w:pPr>
      <w:r w:rsidRPr="00842236">
        <w:rPr>
          <w:rFonts w:hint="eastAsia"/>
          <w:sz w:val="24"/>
        </w:rPr>
        <w:t>六、財務、會計或內部稽核主管之任免。</w:t>
      </w:r>
    </w:p>
    <w:p w14:paraId="0DCADAD6" w14:textId="77777777" w:rsidR="007758EB" w:rsidRPr="00842236" w:rsidRDefault="007758EB" w:rsidP="007758EB">
      <w:pPr>
        <w:pStyle w:val="a4"/>
        <w:spacing w:line="240" w:lineRule="auto"/>
        <w:ind w:left="1920" w:hanging="480"/>
        <w:rPr>
          <w:rFonts w:hint="eastAsia"/>
          <w:sz w:val="24"/>
          <w:szCs w:val="24"/>
        </w:rPr>
      </w:pPr>
      <w:r w:rsidRPr="00842236">
        <w:rPr>
          <w:rFonts w:hint="eastAsia"/>
          <w:sz w:val="24"/>
        </w:rPr>
        <w:t>七、</w:t>
      </w:r>
      <w:r w:rsidRPr="00842236">
        <w:rPr>
          <w:sz w:val="24"/>
          <w:szCs w:val="24"/>
        </w:rPr>
        <w:t>對關係人之捐贈或對非關係人之重大捐贈。但因重大天然災害所為急難救助之公益性質捐贈，得提下次董事會追認。</w:t>
      </w:r>
    </w:p>
    <w:p w14:paraId="3A39EBD4" w14:textId="77777777" w:rsidR="007758EB" w:rsidRPr="00842236" w:rsidRDefault="007758EB" w:rsidP="007758EB">
      <w:pPr>
        <w:pStyle w:val="a4"/>
        <w:spacing w:line="240" w:lineRule="auto"/>
        <w:ind w:left="1920" w:hanging="480"/>
        <w:rPr>
          <w:rFonts w:hint="eastAsia"/>
        </w:rPr>
      </w:pPr>
      <w:r w:rsidRPr="00842236">
        <w:rPr>
          <w:rFonts w:hint="eastAsia"/>
          <w:sz w:val="24"/>
        </w:rPr>
        <w:t>八、依本法第十四條之三、其他依法令或章程規定應由股東會決議或提董事會</w:t>
      </w:r>
      <w:r w:rsidRPr="00842236">
        <w:rPr>
          <w:rFonts w:hint="eastAsia"/>
          <w:sz w:val="24"/>
        </w:rPr>
        <w:lastRenderedPageBreak/>
        <w:t>之事項或主管機關規定之重大事項。</w:t>
      </w:r>
    </w:p>
    <w:p w14:paraId="5B1904AC" w14:textId="77777777" w:rsidR="007758EB" w:rsidRPr="00842236" w:rsidRDefault="007758EB" w:rsidP="007758EB">
      <w:pPr>
        <w:pStyle w:val="HTML"/>
        <w:ind w:left="240" w:hangingChars="100" w:hanging="240"/>
        <w:jc w:val="both"/>
        <w:rPr>
          <w:rFonts w:ascii="標楷體" w:eastAsia="標楷體" w:hint="eastAsia"/>
          <w:color w:val="auto"/>
          <w:sz w:val="24"/>
          <w:szCs w:val="24"/>
        </w:rPr>
      </w:pPr>
      <w:r w:rsidRPr="00842236">
        <w:rPr>
          <w:rFonts w:ascii="標楷體" w:eastAsia="標楷體" w:hint="eastAsia"/>
          <w:color w:val="auto"/>
          <w:sz w:val="24"/>
          <w:szCs w:val="24"/>
        </w:rPr>
        <w:t xml:space="preserve">          </w:t>
      </w:r>
      <w:r w:rsidRPr="00842236">
        <w:rPr>
          <w:rFonts w:ascii="標楷體" w:eastAsia="標楷體"/>
          <w:color w:val="auto"/>
          <w:sz w:val="24"/>
          <w:szCs w:val="24"/>
        </w:rPr>
        <w:t>前項第七款所稱關係人指證券發行人財務報告編製準則所規範之關係人；所稱對</w:t>
      </w:r>
      <w:r w:rsidRPr="00842236">
        <w:rPr>
          <w:rFonts w:ascii="標楷體" w:eastAsia="標楷體" w:hint="eastAsia"/>
          <w:color w:val="auto"/>
          <w:sz w:val="24"/>
          <w:szCs w:val="24"/>
        </w:rPr>
        <w:t xml:space="preserve">  </w:t>
      </w:r>
    </w:p>
    <w:p w14:paraId="69D52076" w14:textId="77777777" w:rsidR="007758EB" w:rsidRPr="00842236" w:rsidRDefault="007758EB" w:rsidP="007758EB">
      <w:pPr>
        <w:pStyle w:val="HTML"/>
        <w:ind w:left="240" w:hangingChars="100" w:hanging="240"/>
        <w:jc w:val="both"/>
        <w:rPr>
          <w:rFonts w:ascii="標楷體" w:eastAsia="標楷體" w:hint="eastAsia"/>
          <w:color w:val="auto"/>
          <w:sz w:val="24"/>
          <w:szCs w:val="24"/>
        </w:rPr>
      </w:pPr>
      <w:r w:rsidRPr="00842236">
        <w:rPr>
          <w:rFonts w:ascii="標楷體" w:eastAsia="標楷體" w:hint="eastAsia"/>
          <w:color w:val="auto"/>
          <w:sz w:val="24"/>
          <w:szCs w:val="24"/>
        </w:rPr>
        <w:t xml:space="preserve">      </w:t>
      </w:r>
      <w:r w:rsidRPr="00842236">
        <w:rPr>
          <w:rFonts w:ascii="標楷體" w:eastAsia="標楷體"/>
          <w:color w:val="auto"/>
          <w:sz w:val="24"/>
          <w:szCs w:val="24"/>
        </w:rPr>
        <w:t>非關係人之重大捐贈，指每筆捐贈金額或</w:t>
      </w:r>
      <w:proofErr w:type="gramStart"/>
      <w:r w:rsidRPr="00842236">
        <w:rPr>
          <w:rFonts w:ascii="標楷體" w:eastAsia="標楷體"/>
          <w:color w:val="auto"/>
          <w:sz w:val="24"/>
          <w:szCs w:val="24"/>
        </w:rPr>
        <w:t>一</w:t>
      </w:r>
      <w:proofErr w:type="gramEnd"/>
      <w:r w:rsidRPr="00842236">
        <w:rPr>
          <w:rFonts w:ascii="標楷體" w:eastAsia="標楷體"/>
          <w:color w:val="auto"/>
          <w:sz w:val="24"/>
          <w:szCs w:val="24"/>
        </w:rPr>
        <w:t>年內累積對同一對象捐贈金額達新臺幣</w:t>
      </w:r>
      <w:proofErr w:type="gramStart"/>
      <w:r w:rsidRPr="00842236">
        <w:rPr>
          <w:rFonts w:ascii="標楷體" w:eastAsia="標楷體"/>
          <w:color w:val="auto"/>
          <w:sz w:val="24"/>
          <w:szCs w:val="24"/>
        </w:rPr>
        <w:t>一</w:t>
      </w:r>
      <w:proofErr w:type="gramEnd"/>
    </w:p>
    <w:p w14:paraId="304B30E0" w14:textId="77777777" w:rsidR="007758EB" w:rsidRPr="00842236" w:rsidRDefault="007758EB" w:rsidP="007758EB">
      <w:pPr>
        <w:pStyle w:val="HTML"/>
        <w:ind w:left="240" w:hangingChars="100" w:hanging="240"/>
        <w:jc w:val="both"/>
        <w:rPr>
          <w:rFonts w:ascii="標楷體" w:eastAsia="標楷體" w:hint="eastAsia"/>
          <w:color w:val="auto"/>
          <w:sz w:val="24"/>
          <w:szCs w:val="24"/>
        </w:rPr>
      </w:pPr>
      <w:r w:rsidRPr="00842236">
        <w:rPr>
          <w:rFonts w:ascii="標楷體" w:eastAsia="標楷體" w:hint="eastAsia"/>
          <w:color w:val="auto"/>
          <w:sz w:val="24"/>
          <w:szCs w:val="24"/>
        </w:rPr>
        <w:t xml:space="preserve">      </w:t>
      </w:r>
      <w:r w:rsidRPr="00842236">
        <w:rPr>
          <w:rFonts w:ascii="標楷體" w:eastAsia="標楷體"/>
          <w:color w:val="auto"/>
          <w:sz w:val="24"/>
          <w:szCs w:val="24"/>
        </w:rPr>
        <w:t>億元以上，或達最近年度經會計師簽證之財務報告營業收入淨額百分之一或實收資本</w:t>
      </w:r>
    </w:p>
    <w:p w14:paraId="4F9ECB54" w14:textId="77777777" w:rsidR="007758EB" w:rsidRPr="00842236" w:rsidRDefault="007758EB" w:rsidP="007758EB">
      <w:pPr>
        <w:pStyle w:val="HTML"/>
        <w:ind w:left="240" w:hangingChars="100" w:hanging="240"/>
        <w:jc w:val="both"/>
        <w:rPr>
          <w:rFonts w:ascii="標楷體" w:eastAsia="標楷體"/>
          <w:color w:val="auto"/>
          <w:sz w:val="24"/>
          <w:szCs w:val="24"/>
        </w:rPr>
      </w:pPr>
      <w:r w:rsidRPr="00842236">
        <w:rPr>
          <w:rFonts w:ascii="標楷體" w:eastAsia="標楷體" w:hint="eastAsia"/>
          <w:color w:val="auto"/>
          <w:sz w:val="24"/>
          <w:szCs w:val="24"/>
        </w:rPr>
        <w:t xml:space="preserve">      </w:t>
      </w:r>
      <w:r w:rsidRPr="00842236">
        <w:rPr>
          <w:rFonts w:ascii="標楷體" w:eastAsia="標楷體"/>
          <w:color w:val="auto"/>
          <w:sz w:val="24"/>
          <w:szCs w:val="24"/>
        </w:rPr>
        <w:t>額百分之五以上者。</w:t>
      </w:r>
    </w:p>
    <w:p w14:paraId="19EB3A12" w14:textId="77777777" w:rsidR="007758EB" w:rsidRPr="00842236" w:rsidRDefault="007758EB" w:rsidP="007758EB">
      <w:pPr>
        <w:pStyle w:val="HTML"/>
        <w:ind w:left="240" w:hangingChars="100" w:hanging="240"/>
        <w:jc w:val="both"/>
        <w:rPr>
          <w:rFonts w:ascii="標楷體" w:eastAsia="標楷體" w:hint="eastAsia"/>
          <w:color w:val="auto"/>
          <w:sz w:val="24"/>
          <w:szCs w:val="24"/>
        </w:rPr>
      </w:pPr>
      <w:r w:rsidRPr="00842236">
        <w:rPr>
          <w:rFonts w:ascii="標楷體" w:eastAsia="標楷體"/>
          <w:color w:val="auto"/>
          <w:sz w:val="24"/>
          <w:szCs w:val="24"/>
        </w:rPr>
        <w:t xml:space="preserve">      </w:t>
      </w:r>
      <w:r w:rsidRPr="00842236">
        <w:rPr>
          <w:rFonts w:ascii="標楷體" w:eastAsia="標楷體" w:hint="eastAsia"/>
          <w:color w:val="auto"/>
          <w:sz w:val="24"/>
          <w:szCs w:val="24"/>
        </w:rPr>
        <w:t xml:space="preserve">    </w:t>
      </w:r>
      <w:r w:rsidRPr="00842236">
        <w:rPr>
          <w:rFonts w:ascii="標楷體" w:eastAsia="標楷體"/>
          <w:color w:val="auto"/>
          <w:sz w:val="24"/>
          <w:szCs w:val="24"/>
        </w:rPr>
        <w:t>前項所稱</w:t>
      </w:r>
      <w:proofErr w:type="gramStart"/>
      <w:r w:rsidRPr="00842236">
        <w:rPr>
          <w:rFonts w:ascii="標楷體" w:eastAsia="標楷體"/>
          <w:color w:val="auto"/>
          <w:sz w:val="24"/>
          <w:szCs w:val="24"/>
        </w:rPr>
        <w:t>一</w:t>
      </w:r>
      <w:proofErr w:type="gramEnd"/>
      <w:r w:rsidRPr="00842236">
        <w:rPr>
          <w:rFonts w:ascii="標楷體" w:eastAsia="標楷體"/>
          <w:color w:val="auto"/>
          <w:sz w:val="24"/>
          <w:szCs w:val="24"/>
        </w:rPr>
        <w:t>年內係以本次董事會召開日期為基準，往前追溯推算一年，已提董事</w:t>
      </w:r>
    </w:p>
    <w:p w14:paraId="701F953C" w14:textId="77777777" w:rsidR="007758EB" w:rsidRPr="00842236" w:rsidRDefault="007758EB" w:rsidP="007758EB">
      <w:pPr>
        <w:pStyle w:val="HTML"/>
        <w:ind w:left="240" w:hangingChars="100" w:hanging="240"/>
        <w:jc w:val="both"/>
        <w:rPr>
          <w:rFonts w:ascii="標楷體" w:eastAsia="標楷體"/>
          <w:color w:val="auto"/>
          <w:sz w:val="24"/>
          <w:szCs w:val="24"/>
        </w:rPr>
      </w:pPr>
      <w:r w:rsidRPr="00842236">
        <w:rPr>
          <w:rFonts w:ascii="標楷體" w:eastAsia="標楷體" w:hint="eastAsia"/>
          <w:color w:val="auto"/>
          <w:sz w:val="24"/>
          <w:szCs w:val="24"/>
        </w:rPr>
        <w:t xml:space="preserve">      </w:t>
      </w:r>
      <w:r w:rsidRPr="00842236">
        <w:rPr>
          <w:rFonts w:ascii="標楷體" w:eastAsia="標楷體"/>
          <w:color w:val="auto"/>
          <w:sz w:val="24"/>
          <w:szCs w:val="24"/>
        </w:rPr>
        <w:t>會決議通過部分免再計入。</w:t>
      </w:r>
    </w:p>
    <w:p w14:paraId="06AD10B1" w14:textId="77777777" w:rsidR="007758EB" w:rsidRPr="00842236" w:rsidRDefault="007758EB" w:rsidP="007758EB">
      <w:pPr>
        <w:pStyle w:val="HTML"/>
        <w:ind w:left="240" w:hangingChars="100" w:hanging="240"/>
        <w:jc w:val="both"/>
        <w:rPr>
          <w:rFonts w:ascii="標楷體" w:eastAsia="標楷體" w:hint="eastAsia"/>
          <w:color w:val="auto"/>
          <w:sz w:val="24"/>
          <w:szCs w:val="24"/>
        </w:rPr>
      </w:pPr>
      <w:r w:rsidRPr="00842236">
        <w:rPr>
          <w:rFonts w:ascii="標楷體" w:eastAsia="標楷體"/>
          <w:color w:val="auto"/>
          <w:sz w:val="24"/>
          <w:szCs w:val="24"/>
        </w:rPr>
        <w:t xml:space="preserve">      外國公司股票無面額或每股面額非屬新臺幣十元者，第二項有關實收資本額百分之五</w:t>
      </w:r>
    </w:p>
    <w:p w14:paraId="38660D60" w14:textId="77777777" w:rsidR="007758EB" w:rsidRPr="00842236" w:rsidRDefault="007758EB" w:rsidP="007758EB">
      <w:pPr>
        <w:pStyle w:val="HTML"/>
        <w:ind w:left="240" w:hangingChars="100" w:hanging="240"/>
        <w:jc w:val="both"/>
        <w:rPr>
          <w:rFonts w:ascii="標楷體" w:eastAsia="標楷體"/>
          <w:color w:val="auto"/>
          <w:sz w:val="24"/>
          <w:szCs w:val="24"/>
        </w:rPr>
      </w:pPr>
      <w:r w:rsidRPr="00842236">
        <w:rPr>
          <w:rFonts w:ascii="標楷體" w:eastAsia="標楷體" w:hint="eastAsia"/>
          <w:color w:val="auto"/>
          <w:sz w:val="24"/>
          <w:szCs w:val="24"/>
        </w:rPr>
        <w:t xml:space="preserve">      </w:t>
      </w:r>
      <w:r w:rsidRPr="00842236">
        <w:rPr>
          <w:rFonts w:ascii="標楷體" w:eastAsia="標楷體"/>
          <w:color w:val="auto"/>
          <w:sz w:val="24"/>
          <w:szCs w:val="24"/>
        </w:rPr>
        <w:t>之金額，以股東權益百分之二點五計算之。</w:t>
      </w:r>
    </w:p>
    <w:p w14:paraId="3E1BE2C2" w14:textId="77777777" w:rsidR="007758EB" w:rsidRPr="00705467" w:rsidRDefault="007758EB" w:rsidP="007758EB">
      <w:pPr>
        <w:spacing w:line="340" w:lineRule="exact"/>
        <w:ind w:leftChars="300" w:left="720"/>
        <w:jc w:val="both"/>
        <w:rPr>
          <w:rFonts w:eastAsia="標楷體" w:hint="eastAsia"/>
        </w:rPr>
      </w:pPr>
      <w:r>
        <w:rPr>
          <w:rFonts w:eastAsia="標楷體" w:hint="eastAsia"/>
        </w:rPr>
        <w:t xml:space="preserve">    </w:t>
      </w:r>
      <w:r w:rsidRPr="00705467">
        <w:rPr>
          <w:rFonts w:eastAsia="標楷體" w:hint="eastAsia"/>
        </w:rPr>
        <w:t>公司設有獨立董事者，對於本法第十四條之三應經董事會決議之事項，獨立董事應親自出席，或委由其他獨立董事代理出席。獨立董事如有反對或保留意見，應於董事會</w:t>
      </w:r>
      <w:proofErr w:type="gramStart"/>
      <w:r w:rsidRPr="00705467">
        <w:rPr>
          <w:rFonts w:eastAsia="標楷體" w:hint="eastAsia"/>
        </w:rPr>
        <w:t>議事錄載明</w:t>
      </w:r>
      <w:proofErr w:type="gramEnd"/>
      <w:r w:rsidRPr="00705467">
        <w:rPr>
          <w:rFonts w:eastAsia="標楷體" w:hint="eastAsia"/>
        </w:rPr>
        <w:t>；如獨立董事不能親自出席董事會表達反對或保留意見者，除有正當理由外，應事先出具書面意見，並載明於董事會議事錄；公司</w:t>
      </w:r>
      <w:r w:rsidRPr="00705467">
        <w:rPr>
          <w:rFonts w:ascii="標楷體" w:eastAsia="標楷體" w:hAnsi="標楷體" w:hint="eastAsia"/>
        </w:rPr>
        <w:t>並應於董事會之日起2日內於主管機關指定之資訊申報網站辦理公告申報。</w:t>
      </w:r>
    </w:p>
    <w:p w14:paraId="4ED6FFDF" w14:textId="77777777" w:rsidR="007758EB" w:rsidRPr="00705467" w:rsidRDefault="007758EB" w:rsidP="007758EB">
      <w:pPr>
        <w:spacing w:line="340" w:lineRule="exact"/>
        <w:ind w:left="1440" w:hangingChars="600" w:hanging="1440"/>
        <w:jc w:val="both"/>
        <w:rPr>
          <w:rFonts w:eastAsia="標楷體" w:hint="eastAsia"/>
        </w:rPr>
      </w:pPr>
      <w:r w:rsidRPr="00705467">
        <w:rPr>
          <w:rFonts w:eastAsia="標楷體" w:hint="eastAsia"/>
        </w:rPr>
        <w:t>第</w:t>
      </w:r>
      <w:r w:rsidRPr="00705467">
        <w:rPr>
          <w:rFonts w:eastAsia="標楷體" w:hint="eastAsia"/>
        </w:rPr>
        <w:t xml:space="preserve"> </w:t>
      </w:r>
      <w:r w:rsidRPr="00705467">
        <w:rPr>
          <w:rFonts w:eastAsia="標楷體" w:hint="eastAsia"/>
        </w:rPr>
        <w:t>八</w:t>
      </w:r>
      <w:r w:rsidRPr="00705467">
        <w:rPr>
          <w:rFonts w:eastAsia="標楷體" w:hint="eastAsia"/>
        </w:rPr>
        <w:t xml:space="preserve"> </w:t>
      </w:r>
      <w:r w:rsidRPr="00705467">
        <w:rPr>
          <w:rFonts w:eastAsia="標楷體" w:hint="eastAsia"/>
        </w:rPr>
        <w:t>條</w:t>
      </w:r>
      <w:r w:rsidRPr="00705467">
        <w:rPr>
          <w:rFonts w:eastAsia="標楷體" w:hint="eastAsia"/>
        </w:rPr>
        <w:t xml:space="preserve">    </w:t>
      </w:r>
      <w:r w:rsidRPr="00705467">
        <w:rPr>
          <w:rFonts w:ascii="標楷體" w:eastAsia="標楷體" w:hAnsi="標楷體" w:hint="eastAsia"/>
        </w:rPr>
        <w:t>除前條第一項應提董事會討論事項外，董事會依法令或公司章程規定，授權執行之層級、內容等事項，應具體明確。</w:t>
      </w:r>
    </w:p>
    <w:p w14:paraId="2922EE39" w14:textId="77777777" w:rsidR="007758EB" w:rsidRPr="00705467" w:rsidRDefault="007758EB" w:rsidP="007758EB">
      <w:pPr>
        <w:spacing w:line="340" w:lineRule="exact"/>
        <w:jc w:val="both"/>
        <w:rPr>
          <w:rFonts w:hint="eastAsia"/>
        </w:rPr>
      </w:pPr>
      <w:r w:rsidRPr="00705467">
        <w:rPr>
          <w:rFonts w:eastAsia="標楷體"/>
        </w:rPr>
        <w:t>第</w:t>
      </w:r>
      <w:r w:rsidRPr="00705467">
        <w:rPr>
          <w:rFonts w:eastAsia="標楷體"/>
        </w:rPr>
        <w:t xml:space="preserve"> </w:t>
      </w:r>
      <w:r w:rsidRPr="00705467">
        <w:rPr>
          <w:rFonts w:eastAsia="標楷體"/>
        </w:rPr>
        <w:t>九</w:t>
      </w:r>
      <w:r w:rsidRPr="00705467">
        <w:rPr>
          <w:rFonts w:eastAsia="標楷體"/>
        </w:rPr>
        <w:t xml:space="preserve"> </w:t>
      </w:r>
      <w:r w:rsidRPr="00705467">
        <w:rPr>
          <w:rFonts w:eastAsia="標楷體"/>
        </w:rPr>
        <w:t>條</w:t>
      </w:r>
      <w:r w:rsidRPr="00705467">
        <w:rPr>
          <w:rFonts w:eastAsia="標楷體" w:hint="eastAsia"/>
        </w:rPr>
        <w:t xml:space="preserve">  </w:t>
      </w:r>
      <w:r w:rsidRPr="00705467">
        <w:rPr>
          <w:rFonts w:eastAsia="標楷體"/>
        </w:rPr>
        <w:t>（簽名簿等文件備置及董事之委託出席）</w:t>
      </w:r>
    </w:p>
    <w:p w14:paraId="3C19BCE0" w14:textId="77777777" w:rsidR="007758EB" w:rsidRPr="00705467" w:rsidRDefault="007758EB" w:rsidP="007758EB">
      <w:pPr>
        <w:pStyle w:val="2"/>
        <w:spacing w:line="340" w:lineRule="exact"/>
        <w:ind w:leftChars="332" w:left="797" w:firstLine="0"/>
        <w:rPr>
          <w:rFonts w:ascii="標楷體" w:hAnsi="標楷體" w:hint="eastAsia"/>
          <w:sz w:val="24"/>
        </w:rPr>
      </w:pPr>
      <w:r w:rsidRPr="00705467">
        <w:rPr>
          <w:rFonts w:ascii="標楷體" w:hAnsi="標楷體"/>
          <w:sz w:val="24"/>
        </w:rPr>
        <w:t>召開董事會時，應設簽名簿供出席董事簽到。以視訊參與會議者，視為親自出席，但應傳真簽到卡以代簽到。</w:t>
      </w:r>
    </w:p>
    <w:p w14:paraId="426FB1BF" w14:textId="77777777" w:rsidR="007758EB" w:rsidRPr="00705467" w:rsidRDefault="007758EB" w:rsidP="007758EB">
      <w:pPr>
        <w:pStyle w:val="2"/>
        <w:spacing w:line="340" w:lineRule="exact"/>
        <w:ind w:leftChars="332" w:left="797" w:firstLine="0"/>
        <w:rPr>
          <w:rFonts w:ascii="標楷體" w:hAnsi="標楷體" w:hint="eastAsia"/>
          <w:sz w:val="24"/>
        </w:rPr>
      </w:pPr>
      <w:r w:rsidRPr="00705467">
        <w:rPr>
          <w:rFonts w:ascii="標楷體" w:hAnsi="標楷體"/>
          <w:sz w:val="24"/>
        </w:rPr>
        <w:t>董事委託其他董事代理出席董事會時，應於每次出具委託書，並列舉召集事由之授權範圍。</w:t>
      </w:r>
    </w:p>
    <w:p w14:paraId="5202B418" w14:textId="77777777" w:rsidR="007758EB" w:rsidRPr="00705467" w:rsidRDefault="007758EB" w:rsidP="007758EB">
      <w:pPr>
        <w:pStyle w:val="2"/>
        <w:spacing w:line="340" w:lineRule="exact"/>
        <w:ind w:leftChars="332" w:left="797" w:firstLine="0"/>
        <w:rPr>
          <w:rFonts w:ascii="標楷體" w:hAnsi="標楷體" w:hint="eastAsia"/>
          <w:sz w:val="24"/>
        </w:rPr>
      </w:pPr>
      <w:r w:rsidRPr="00705467">
        <w:rPr>
          <w:rFonts w:ascii="標楷體" w:hAnsi="標楷體"/>
          <w:sz w:val="24"/>
        </w:rPr>
        <w:t>前項代理人，以受一人之委託為限。</w:t>
      </w:r>
    </w:p>
    <w:p w14:paraId="4CC3D00A" w14:textId="77777777" w:rsidR="007758EB" w:rsidRPr="00705467" w:rsidRDefault="007758EB" w:rsidP="007758EB">
      <w:pPr>
        <w:pStyle w:val="2"/>
        <w:spacing w:line="340" w:lineRule="exact"/>
        <w:ind w:left="0" w:firstLine="0"/>
        <w:rPr>
          <w:rFonts w:ascii="標楷體" w:hAnsi="標楷體" w:hint="eastAsia"/>
          <w:sz w:val="24"/>
        </w:rPr>
      </w:pPr>
      <w:r w:rsidRPr="00705467">
        <w:rPr>
          <w:rFonts w:ascii="標楷體" w:hAnsi="標楷體" w:hint="eastAsia"/>
          <w:sz w:val="24"/>
        </w:rPr>
        <w:t xml:space="preserve">   </w:t>
      </w:r>
    </w:p>
    <w:p w14:paraId="0F10E8E0" w14:textId="77777777" w:rsidR="007758EB" w:rsidRPr="00705467" w:rsidRDefault="007758EB" w:rsidP="007758EB">
      <w:pPr>
        <w:pStyle w:val="2"/>
        <w:spacing w:line="340" w:lineRule="exact"/>
        <w:ind w:left="0" w:firstLine="0"/>
        <w:rPr>
          <w:rFonts w:ascii="標楷體" w:hAnsi="標楷體" w:hint="eastAsia"/>
          <w:sz w:val="24"/>
        </w:rPr>
      </w:pPr>
      <w:r w:rsidRPr="00705467">
        <w:rPr>
          <w:rFonts w:ascii="標楷體" w:hAnsi="標楷體"/>
          <w:sz w:val="24"/>
        </w:rPr>
        <w:t xml:space="preserve">第 </w:t>
      </w:r>
      <w:r w:rsidRPr="00705467">
        <w:rPr>
          <w:rFonts w:ascii="標楷體" w:hAnsi="標楷體" w:hint="eastAsia"/>
          <w:sz w:val="24"/>
        </w:rPr>
        <w:t>十</w:t>
      </w:r>
      <w:r w:rsidRPr="00705467">
        <w:rPr>
          <w:rFonts w:ascii="標楷體" w:hAnsi="標楷體"/>
          <w:sz w:val="24"/>
        </w:rPr>
        <w:t xml:space="preserve"> 條</w:t>
      </w:r>
      <w:r w:rsidRPr="00705467">
        <w:rPr>
          <w:rFonts w:ascii="標楷體" w:hAnsi="標楷體" w:hint="eastAsia"/>
          <w:sz w:val="24"/>
        </w:rPr>
        <w:t xml:space="preserve">  </w:t>
      </w:r>
      <w:r w:rsidRPr="00705467">
        <w:rPr>
          <w:rFonts w:ascii="標楷體" w:hAnsi="標楷體"/>
          <w:sz w:val="24"/>
        </w:rPr>
        <w:t>（董事會主席及代理人）</w:t>
      </w:r>
    </w:p>
    <w:p w14:paraId="16C299AB" w14:textId="77777777" w:rsidR="007758EB" w:rsidRPr="00705467" w:rsidRDefault="007758EB" w:rsidP="007758EB">
      <w:pPr>
        <w:pStyle w:val="2"/>
        <w:spacing w:line="340" w:lineRule="exact"/>
        <w:ind w:leftChars="332" w:left="797" w:firstLine="0"/>
        <w:rPr>
          <w:rFonts w:ascii="標楷體" w:hAnsi="標楷體"/>
          <w:sz w:val="24"/>
        </w:rPr>
      </w:pPr>
      <w:r w:rsidRPr="00705467">
        <w:rPr>
          <w:rFonts w:ascii="標楷體" w:hAnsi="標楷體"/>
          <w:sz w:val="24"/>
        </w:rPr>
        <w:t>本公司董事會由董事長召集並擔任主席。但每屆第一次董事會，由股東會所得選票代表選舉權最多之董事召集，會議主席由出席董事推選一人擔任之。</w:t>
      </w:r>
    </w:p>
    <w:p w14:paraId="428DE2C1" w14:textId="77777777" w:rsidR="007758EB" w:rsidRPr="00705467" w:rsidRDefault="007758EB" w:rsidP="007758EB">
      <w:pPr>
        <w:pStyle w:val="2"/>
        <w:spacing w:line="340" w:lineRule="exact"/>
        <w:ind w:leftChars="332" w:left="797" w:firstLine="0"/>
        <w:rPr>
          <w:rFonts w:ascii="標楷體" w:hAnsi="標楷體" w:hint="eastAsia"/>
          <w:sz w:val="24"/>
        </w:rPr>
      </w:pPr>
      <w:r w:rsidRPr="00705467">
        <w:rPr>
          <w:rFonts w:ascii="標楷體" w:hAnsi="標楷體"/>
          <w:sz w:val="24"/>
        </w:rPr>
        <w:t>董事長請假或因故不能行使職權時，由副董事長代理之，無副董事長或副董事長亦請假或因故不能行使職權時，由董事長指定常務董事一人代理之；其未設常務董事者，指定董事一人代理之，董事長未指定代理人者，由常務董事或董事互推一人代理之。</w:t>
      </w:r>
    </w:p>
    <w:p w14:paraId="5840D157" w14:textId="77777777" w:rsidR="007758EB" w:rsidRPr="00705467" w:rsidRDefault="007758EB" w:rsidP="007758EB">
      <w:pPr>
        <w:pStyle w:val="2"/>
        <w:spacing w:line="340" w:lineRule="exact"/>
        <w:ind w:left="0" w:firstLine="0"/>
        <w:rPr>
          <w:rFonts w:ascii="標楷體" w:hAnsi="標楷體" w:hint="eastAsia"/>
          <w:sz w:val="24"/>
        </w:rPr>
      </w:pPr>
      <w:r w:rsidRPr="00705467">
        <w:rPr>
          <w:rFonts w:ascii="標楷體" w:hAnsi="標楷體"/>
          <w:sz w:val="24"/>
        </w:rPr>
        <w:t xml:space="preserve">第 </w:t>
      </w:r>
      <w:r w:rsidRPr="00705467">
        <w:rPr>
          <w:rFonts w:ascii="標楷體" w:hAnsi="標楷體" w:hint="eastAsia"/>
          <w:sz w:val="24"/>
        </w:rPr>
        <w:t>十一</w:t>
      </w:r>
      <w:r w:rsidRPr="00705467">
        <w:rPr>
          <w:rFonts w:ascii="標楷體" w:hAnsi="標楷體"/>
          <w:sz w:val="24"/>
        </w:rPr>
        <w:t xml:space="preserve"> 條</w:t>
      </w:r>
      <w:r w:rsidRPr="00705467">
        <w:rPr>
          <w:rFonts w:ascii="標楷體" w:hAnsi="標楷體" w:hint="eastAsia"/>
          <w:sz w:val="24"/>
        </w:rPr>
        <w:t xml:space="preserve">  </w:t>
      </w:r>
      <w:r w:rsidRPr="00705467">
        <w:rPr>
          <w:rFonts w:ascii="標楷體" w:hAnsi="標楷體"/>
          <w:sz w:val="24"/>
        </w:rPr>
        <w:t>（董事會參考資料及列席人員）</w:t>
      </w:r>
    </w:p>
    <w:p w14:paraId="49ABDE88" w14:textId="77777777" w:rsidR="007758EB" w:rsidRPr="00705467" w:rsidRDefault="007758EB" w:rsidP="007758EB">
      <w:pPr>
        <w:pStyle w:val="2"/>
        <w:spacing w:line="340" w:lineRule="exact"/>
        <w:ind w:firstLine="0"/>
        <w:rPr>
          <w:rFonts w:ascii="標楷體" w:hAnsi="標楷體" w:hint="eastAsia"/>
          <w:sz w:val="24"/>
        </w:rPr>
      </w:pPr>
      <w:r w:rsidRPr="00705467">
        <w:rPr>
          <w:rFonts w:ascii="標楷體" w:hAnsi="標楷體"/>
          <w:sz w:val="24"/>
        </w:rPr>
        <w:t>董事會召開時，經理部門（或董事會秘書處）應備妥相關資料供與會董事隨時查考。</w:t>
      </w:r>
    </w:p>
    <w:p w14:paraId="6184DEC5" w14:textId="77777777" w:rsidR="007758EB" w:rsidRPr="00705467" w:rsidRDefault="007758EB" w:rsidP="007758EB">
      <w:pPr>
        <w:pStyle w:val="2"/>
        <w:spacing w:line="340" w:lineRule="exact"/>
        <w:ind w:firstLine="0"/>
        <w:rPr>
          <w:rFonts w:ascii="標楷體" w:hAnsi="標楷體" w:hint="eastAsia"/>
          <w:sz w:val="24"/>
        </w:rPr>
      </w:pPr>
      <w:r w:rsidRPr="00705467">
        <w:rPr>
          <w:rFonts w:ascii="標楷體" w:hAnsi="標楷體" w:hint="eastAsia"/>
          <w:sz w:val="24"/>
        </w:rPr>
        <w:t>召開</w:t>
      </w:r>
      <w:r w:rsidRPr="00705467">
        <w:rPr>
          <w:rFonts w:ascii="標楷體" w:hAnsi="標楷體"/>
          <w:sz w:val="24"/>
        </w:rPr>
        <w:t>董事會，</w:t>
      </w:r>
      <w:r w:rsidRPr="00705467">
        <w:rPr>
          <w:rFonts w:ascii="標楷體" w:hAnsi="標楷體" w:hint="eastAsia"/>
          <w:sz w:val="24"/>
        </w:rPr>
        <w:t>得視議案內容通知</w:t>
      </w:r>
      <w:r w:rsidRPr="00705467">
        <w:rPr>
          <w:rFonts w:ascii="標楷體" w:hAnsi="標楷體"/>
          <w:sz w:val="24"/>
        </w:rPr>
        <w:t>非擔任董事之相關部門經理人員</w:t>
      </w:r>
      <w:r w:rsidRPr="00842236">
        <w:rPr>
          <w:rFonts w:ascii="標楷體" w:hAnsi="標楷體"/>
          <w:sz w:val="24"/>
          <w:szCs w:val="24"/>
        </w:rPr>
        <w:t>或子公司之人員</w:t>
      </w:r>
      <w:r w:rsidRPr="00842236">
        <w:rPr>
          <w:rFonts w:ascii="標楷體" w:hAnsi="標楷體"/>
          <w:sz w:val="24"/>
        </w:rPr>
        <w:t>列席會議，另亦得邀請會計師、律師或其他專業人士列席會議</w:t>
      </w:r>
      <w:r w:rsidRPr="00842236">
        <w:rPr>
          <w:rFonts w:ascii="標楷體" w:hAnsi="標楷體"/>
          <w:sz w:val="24"/>
          <w:szCs w:val="24"/>
        </w:rPr>
        <w:t>及說明</w:t>
      </w:r>
      <w:r w:rsidRPr="00842236">
        <w:rPr>
          <w:rFonts w:ascii="標楷體" w:hAnsi="標楷體"/>
          <w:sz w:val="24"/>
        </w:rPr>
        <w:t>，提供專家意見以供董事會參考</w:t>
      </w:r>
      <w:r w:rsidRPr="00842236">
        <w:rPr>
          <w:rFonts w:ascii="標楷體" w:hAnsi="標楷體" w:hint="eastAsia"/>
          <w:sz w:val="24"/>
          <w:szCs w:val="24"/>
        </w:rPr>
        <w:t>，</w:t>
      </w:r>
      <w:r w:rsidRPr="00842236">
        <w:rPr>
          <w:rFonts w:ascii="標楷體" w:hAnsi="標楷體"/>
          <w:sz w:val="24"/>
          <w:szCs w:val="24"/>
        </w:rPr>
        <w:t>但討論及表決時應離席。</w:t>
      </w:r>
    </w:p>
    <w:p w14:paraId="416323D4" w14:textId="77777777" w:rsidR="007758EB" w:rsidRPr="00705467" w:rsidRDefault="007758EB" w:rsidP="007758EB">
      <w:pPr>
        <w:pStyle w:val="Web"/>
        <w:spacing w:before="0" w:beforeAutospacing="0" w:after="0" w:afterAutospacing="0" w:line="340" w:lineRule="exact"/>
        <w:rPr>
          <w:rFonts w:ascii="標楷體" w:eastAsia="標楷體" w:hAnsi="標楷體" w:hint="eastAsia"/>
          <w:color w:val="auto"/>
          <w:szCs w:val="20"/>
        </w:rPr>
      </w:pPr>
      <w:r w:rsidRPr="00705467">
        <w:rPr>
          <w:rFonts w:ascii="標楷體" w:eastAsia="標楷體" w:hAnsi="標楷體"/>
          <w:color w:val="auto"/>
        </w:rPr>
        <w:t xml:space="preserve">第 </w:t>
      </w:r>
      <w:r w:rsidRPr="00705467">
        <w:rPr>
          <w:rFonts w:ascii="標楷體" w:eastAsia="標楷體" w:hAnsi="標楷體" w:hint="eastAsia"/>
          <w:color w:val="auto"/>
        </w:rPr>
        <w:t>十二</w:t>
      </w:r>
      <w:r w:rsidRPr="00705467">
        <w:rPr>
          <w:rFonts w:ascii="標楷體" w:eastAsia="標楷體" w:hAnsi="標楷體"/>
          <w:color w:val="auto"/>
        </w:rPr>
        <w:t xml:space="preserve"> 條</w:t>
      </w:r>
      <w:r w:rsidRPr="00705467">
        <w:rPr>
          <w:rFonts w:ascii="標楷體" w:eastAsia="標楷體" w:hAnsi="標楷體" w:hint="eastAsia"/>
          <w:color w:val="auto"/>
        </w:rPr>
        <w:t xml:space="preserve">  </w:t>
      </w:r>
      <w:r w:rsidRPr="00705467">
        <w:rPr>
          <w:rFonts w:ascii="標楷體" w:eastAsia="標楷體" w:hAnsi="標楷體"/>
          <w:color w:val="auto"/>
          <w:szCs w:val="20"/>
        </w:rPr>
        <w:t>（董事會召開）</w:t>
      </w:r>
    </w:p>
    <w:p w14:paraId="136243F3" w14:textId="77777777" w:rsidR="007758EB" w:rsidRPr="00705467" w:rsidRDefault="007758EB" w:rsidP="007758EB">
      <w:pPr>
        <w:ind w:leftChars="300" w:left="720"/>
        <w:jc w:val="both"/>
        <w:outlineLvl w:val="0"/>
        <w:rPr>
          <w:rFonts w:eastAsia="標楷體" w:hint="eastAsia"/>
        </w:rPr>
      </w:pPr>
      <w:r w:rsidRPr="00705467">
        <w:rPr>
          <w:rFonts w:eastAsia="標楷體"/>
        </w:rPr>
        <w:t>董事會之主席於已屆開會時間並有過半數之董事出席時，應即宣布開會。</w:t>
      </w:r>
      <w:r w:rsidRPr="00705467">
        <w:rPr>
          <w:rFonts w:eastAsia="標楷體" w:hint="eastAsia"/>
        </w:rPr>
        <w:t>但如全體董事有半數未出席時，主席得宣布延後開會，其延後次數以二次為限。延後二次仍</w:t>
      </w:r>
      <w:proofErr w:type="gramStart"/>
      <w:r w:rsidRPr="00705467">
        <w:rPr>
          <w:rFonts w:eastAsia="標楷體" w:hint="eastAsia"/>
        </w:rPr>
        <w:t>不</w:t>
      </w:r>
      <w:proofErr w:type="gramEnd"/>
      <w:r w:rsidRPr="00705467">
        <w:rPr>
          <w:rFonts w:eastAsia="標楷體" w:hint="eastAsia"/>
        </w:rPr>
        <w:t>足額者，主席得依第三條規定之程序重行召集。</w:t>
      </w:r>
    </w:p>
    <w:p w14:paraId="3BD58324" w14:textId="77777777" w:rsidR="007758EB" w:rsidRPr="00705467" w:rsidRDefault="007758EB" w:rsidP="007758EB">
      <w:pPr>
        <w:pStyle w:val="Web"/>
        <w:spacing w:before="0" w:beforeAutospacing="0" w:after="0" w:afterAutospacing="0" w:line="340" w:lineRule="exact"/>
        <w:rPr>
          <w:rFonts w:ascii="標楷體" w:eastAsia="標楷體" w:hAnsi="標楷體" w:hint="eastAsia"/>
          <w:color w:val="auto"/>
          <w:szCs w:val="20"/>
        </w:rPr>
      </w:pPr>
      <w:r w:rsidRPr="00705467">
        <w:rPr>
          <w:rFonts w:ascii="標楷體" w:eastAsia="標楷體" w:hAnsi="標楷體"/>
          <w:color w:val="auto"/>
        </w:rPr>
        <w:t xml:space="preserve">第 </w:t>
      </w:r>
      <w:r w:rsidRPr="00705467">
        <w:rPr>
          <w:rFonts w:ascii="標楷體" w:eastAsia="標楷體" w:hAnsi="標楷體" w:hint="eastAsia"/>
          <w:color w:val="auto"/>
        </w:rPr>
        <w:t>十三</w:t>
      </w:r>
      <w:r w:rsidRPr="00705467">
        <w:rPr>
          <w:rFonts w:ascii="標楷體" w:eastAsia="標楷體" w:hAnsi="標楷體"/>
          <w:color w:val="auto"/>
        </w:rPr>
        <w:t xml:space="preserve"> 條</w:t>
      </w:r>
      <w:r w:rsidRPr="00705467">
        <w:rPr>
          <w:rFonts w:ascii="標楷體" w:eastAsia="標楷體" w:hAnsi="標楷體" w:hint="eastAsia"/>
          <w:color w:val="auto"/>
        </w:rPr>
        <w:t xml:space="preserve">  </w:t>
      </w:r>
      <w:r w:rsidRPr="00705467">
        <w:rPr>
          <w:rFonts w:ascii="標楷體" w:eastAsia="標楷體" w:hAnsi="標楷體"/>
          <w:color w:val="auto"/>
          <w:szCs w:val="20"/>
        </w:rPr>
        <w:t>（議案討論）</w:t>
      </w:r>
    </w:p>
    <w:p w14:paraId="0914C8F5" w14:textId="77777777" w:rsidR="007758EB" w:rsidRPr="00705467" w:rsidRDefault="007758EB" w:rsidP="007758EB">
      <w:pPr>
        <w:ind w:leftChars="100" w:left="240" w:firstLineChars="200" w:firstLine="480"/>
        <w:jc w:val="both"/>
        <w:outlineLvl w:val="0"/>
        <w:rPr>
          <w:rFonts w:ascii="標楷體" w:eastAsia="標楷體" w:hAnsi="標楷體" w:hint="eastAsia"/>
        </w:rPr>
      </w:pPr>
      <w:r w:rsidRPr="00705467">
        <w:rPr>
          <w:rFonts w:ascii="標楷體" w:eastAsia="標楷體" w:hAnsi="標楷體" w:hint="eastAsia"/>
        </w:rPr>
        <w:t>董事會應依會議通知所排定之議事程序進行。但經出席董事過半數同意者，得變更之。</w:t>
      </w:r>
    </w:p>
    <w:p w14:paraId="7D6E206A" w14:textId="77777777" w:rsidR="007758EB" w:rsidRPr="00705467" w:rsidRDefault="007758EB" w:rsidP="007758EB">
      <w:pPr>
        <w:ind w:leftChars="100" w:left="240" w:firstLineChars="200" w:firstLine="480"/>
        <w:jc w:val="both"/>
        <w:outlineLvl w:val="0"/>
        <w:rPr>
          <w:rFonts w:ascii="標楷體" w:eastAsia="標楷體" w:hAnsi="標楷體" w:hint="eastAsia"/>
        </w:rPr>
      </w:pPr>
      <w:r w:rsidRPr="00705467">
        <w:rPr>
          <w:rFonts w:ascii="標楷體" w:eastAsia="標楷體" w:hAnsi="標楷體" w:hint="eastAsia"/>
        </w:rPr>
        <w:t>非經出席董事過半數同意者，主席不得逕行宣布散會。</w:t>
      </w:r>
    </w:p>
    <w:p w14:paraId="04DE724E" w14:textId="77777777" w:rsidR="007758EB" w:rsidRPr="00705467" w:rsidRDefault="007758EB" w:rsidP="007758EB">
      <w:pPr>
        <w:pStyle w:val="Web"/>
        <w:spacing w:before="0" w:beforeAutospacing="0" w:after="0" w:afterAutospacing="0" w:line="340" w:lineRule="exact"/>
        <w:ind w:left="720" w:hangingChars="300" w:hanging="720"/>
        <w:rPr>
          <w:rFonts w:ascii="標楷體" w:eastAsia="標楷體" w:hAnsi="標楷體" w:hint="eastAsia"/>
          <w:color w:val="auto"/>
        </w:rPr>
      </w:pPr>
      <w:r w:rsidRPr="00705467">
        <w:rPr>
          <w:rFonts w:ascii="標楷體" w:eastAsia="標楷體" w:hAnsi="標楷體" w:hint="eastAsia"/>
          <w:color w:val="auto"/>
        </w:rPr>
        <w:lastRenderedPageBreak/>
        <w:t xml:space="preserve">      董事會議事進行中，若在席董事未達出席董事過半數者，經在席董事提議，主席應宣布暫停開會，並</w:t>
      </w:r>
      <w:proofErr w:type="gramStart"/>
      <w:r w:rsidRPr="00705467">
        <w:rPr>
          <w:rFonts w:ascii="標楷體" w:eastAsia="標楷體" w:hAnsi="標楷體" w:hint="eastAsia"/>
          <w:color w:val="auto"/>
        </w:rPr>
        <w:t>準</w:t>
      </w:r>
      <w:proofErr w:type="gramEnd"/>
      <w:r w:rsidRPr="00705467">
        <w:rPr>
          <w:rFonts w:ascii="標楷體" w:eastAsia="標楷體" w:hAnsi="標楷體" w:hint="eastAsia"/>
          <w:color w:val="auto"/>
        </w:rPr>
        <w:t>用前條第一項規定。</w:t>
      </w:r>
      <w:r w:rsidRPr="00705467">
        <w:rPr>
          <w:rFonts w:ascii="標楷體" w:eastAsia="標楷體" w:hAnsi="標楷體"/>
          <w:color w:val="auto"/>
          <w:szCs w:val="20"/>
        </w:rPr>
        <w:t>會議進行中，主席得酌定時間宣布休息或協商。</w:t>
      </w:r>
    </w:p>
    <w:p w14:paraId="64D3CE1C" w14:textId="77777777" w:rsidR="007758EB" w:rsidRPr="00705467" w:rsidRDefault="007758EB" w:rsidP="007758EB">
      <w:pPr>
        <w:rPr>
          <w:rFonts w:ascii="標楷體" w:eastAsia="標楷體" w:hAnsi="標楷體" w:hint="eastAsia"/>
        </w:rPr>
      </w:pPr>
      <w:r w:rsidRPr="00705467">
        <w:rPr>
          <w:rFonts w:ascii="標楷體" w:eastAsia="標楷體" w:hAnsi="標楷體"/>
        </w:rPr>
        <w:t>第十</w:t>
      </w:r>
      <w:r w:rsidRPr="00705467">
        <w:rPr>
          <w:rFonts w:ascii="標楷體" w:eastAsia="標楷體" w:hAnsi="標楷體" w:hint="eastAsia"/>
        </w:rPr>
        <w:t>四</w:t>
      </w:r>
      <w:r w:rsidRPr="00705467">
        <w:rPr>
          <w:rFonts w:ascii="標楷體" w:eastAsia="標楷體" w:hAnsi="標楷體"/>
        </w:rPr>
        <w:t>條</w:t>
      </w:r>
      <w:r w:rsidRPr="00705467">
        <w:rPr>
          <w:rFonts w:ascii="標楷體" w:eastAsia="標楷體" w:hAnsi="標楷體" w:hint="eastAsia"/>
        </w:rPr>
        <w:t xml:space="preserve">  </w:t>
      </w:r>
      <w:r w:rsidRPr="00705467">
        <w:rPr>
          <w:rFonts w:ascii="標楷體" w:eastAsia="標楷體" w:hAnsi="標楷體"/>
        </w:rPr>
        <w:t>（表決《一》）</w:t>
      </w:r>
    </w:p>
    <w:p w14:paraId="2C96F5B8" w14:textId="77777777" w:rsidR="007758EB" w:rsidRPr="00705467" w:rsidRDefault="007758EB" w:rsidP="007758EB">
      <w:pPr>
        <w:ind w:leftChars="300" w:left="720"/>
        <w:jc w:val="both"/>
        <w:outlineLvl w:val="0"/>
        <w:rPr>
          <w:rFonts w:ascii="標楷體" w:eastAsia="標楷體" w:hAnsi="標楷體" w:hint="eastAsia"/>
        </w:rPr>
      </w:pPr>
      <w:r w:rsidRPr="00705467">
        <w:rPr>
          <w:rFonts w:ascii="標楷體" w:eastAsia="標楷體" w:hAnsi="標楷體" w:hint="eastAsia"/>
        </w:rPr>
        <w:t>主席對於董事會議案之討論，認為已達可付表決之程度時，得宣布停止討論，提付表決。</w:t>
      </w:r>
    </w:p>
    <w:p w14:paraId="365D5CC0" w14:textId="77777777" w:rsidR="007758EB" w:rsidRPr="00705467" w:rsidRDefault="007758EB" w:rsidP="007758EB">
      <w:pPr>
        <w:ind w:leftChars="300" w:left="720"/>
        <w:rPr>
          <w:rFonts w:ascii="標楷體" w:eastAsia="標楷體" w:hAnsi="標楷體" w:hint="eastAsia"/>
        </w:rPr>
      </w:pPr>
      <w:r w:rsidRPr="00705467">
        <w:rPr>
          <w:rFonts w:ascii="標楷體" w:eastAsia="標楷體" w:hAnsi="標楷體"/>
        </w:rPr>
        <w:t>議案表決時，</w:t>
      </w:r>
      <w:r w:rsidRPr="00705467">
        <w:rPr>
          <w:rFonts w:ascii="標楷體" w:eastAsia="標楷體" w:hAnsi="標楷體" w:hint="eastAsia"/>
        </w:rPr>
        <w:t>經主席徵詢出席董事全體無異議者，視為通過。</w:t>
      </w:r>
      <w:r w:rsidRPr="00705467">
        <w:rPr>
          <w:rFonts w:ascii="標楷體" w:eastAsia="標楷體" w:hAnsi="標楷體"/>
        </w:rPr>
        <w:t>如經主席徵詢而有異議者，即應提付表決。</w:t>
      </w:r>
    </w:p>
    <w:p w14:paraId="36BC0179" w14:textId="77777777" w:rsidR="007758EB" w:rsidRPr="00705467" w:rsidRDefault="007758EB" w:rsidP="007758EB">
      <w:pPr>
        <w:ind w:leftChars="300" w:left="720"/>
        <w:rPr>
          <w:rFonts w:ascii="標楷體" w:eastAsia="標楷體" w:hAnsi="標楷體" w:hint="eastAsia"/>
          <w:szCs w:val="20"/>
        </w:rPr>
      </w:pPr>
      <w:r w:rsidRPr="00705467">
        <w:rPr>
          <w:rFonts w:ascii="標楷體" w:eastAsia="標楷體" w:hAnsi="標楷體"/>
          <w:szCs w:val="20"/>
        </w:rPr>
        <w:t>表決方式由主席就下列各款規定擇一行之，但出席者有異議時，應徵求多數之意見決定之：</w:t>
      </w:r>
    </w:p>
    <w:p w14:paraId="659162FC" w14:textId="77777777" w:rsidR="007758EB" w:rsidRPr="00705467" w:rsidRDefault="007758EB" w:rsidP="007758EB">
      <w:pPr>
        <w:numPr>
          <w:ilvl w:val="0"/>
          <w:numId w:val="1"/>
        </w:numPr>
        <w:rPr>
          <w:rFonts w:ascii="標楷體" w:eastAsia="標楷體" w:hAnsi="標楷體" w:hint="eastAsia"/>
        </w:rPr>
      </w:pPr>
      <w:r w:rsidRPr="00705467">
        <w:rPr>
          <w:rFonts w:ascii="標楷體" w:eastAsia="標楷體" w:hAnsi="標楷體"/>
        </w:rPr>
        <w:t>舉手表決或投票器表決。</w:t>
      </w:r>
    </w:p>
    <w:p w14:paraId="158F4A32" w14:textId="77777777" w:rsidR="007758EB" w:rsidRPr="00705467" w:rsidRDefault="007758EB" w:rsidP="007758EB">
      <w:pPr>
        <w:numPr>
          <w:ilvl w:val="0"/>
          <w:numId w:val="1"/>
        </w:numPr>
        <w:rPr>
          <w:rFonts w:ascii="標楷體" w:eastAsia="標楷體" w:hAnsi="標楷體" w:hint="eastAsia"/>
        </w:rPr>
      </w:pPr>
      <w:r w:rsidRPr="00705467">
        <w:rPr>
          <w:rFonts w:ascii="標楷體" w:eastAsia="標楷體" w:hAnsi="標楷體"/>
        </w:rPr>
        <w:t>唱名表決。</w:t>
      </w:r>
    </w:p>
    <w:p w14:paraId="351E222D" w14:textId="77777777" w:rsidR="007758EB" w:rsidRPr="00705467" w:rsidRDefault="007758EB" w:rsidP="007758EB">
      <w:pPr>
        <w:numPr>
          <w:ilvl w:val="0"/>
          <w:numId w:val="1"/>
        </w:numPr>
        <w:rPr>
          <w:rFonts w:ascii="標楷體" w:eastAsia="標楷體" w:hAnsi="標楷體" w:hint="eastAsia"/>
        </w:rPr>
      </w:pPr>
      <w:r w:rsidRPr="00705467">
        <w:rPr>
          <w:rFonts w:ascii="標楷體" w:eastAsia="標楷體" w:hAnsi="標楷體"/>
          <w:szCs w:val="20"/>
        </w:rPr>
        <w:t>投票表決。</w:t>
      </w:r>
    </w:p>
    <w:p w14:paraId="6011F329" w14:textId="77777777" w:rsidR="007758EB" w:rsidRPr="00705467" w:rsidRDefault="007758EB" w:rsidP="007758EB">
      <w:pPr>
        <w:numPr>
          <w:ilvl w:val="0"/>
          <w:numId w:val="1"/>
        </w:numPr>
        <w:rPr>
          <w:rFonts w:ascii="標楷體" w:eastAsia="標楷體" w:hAnsi="標楷體" w:hint="eastAsia"/>
        </w:rPr>
      </w:pPr>
      <w:r w:rsidRPr="00705467">
        <w:rPr>
          <w:rFonts w:ascii="標楷體" w:eastAsia="標楷體" w:hAnsi="標楷體"/>
          <w:szCs w:val="20"/>
        </w:rPr>
        <w:t>公司自行選用之表決。</w:t>
      </w:r>
    </w:p>
    <w:p w14:paraId="2BAA4B6E" w14:textId="77777777" w:rsidR="007758EB" w:rsidRPr="00705467" w:rsidRDefault="007758EB" w:rsidP="007758EB">
      <w:pPr>
        <w:rPr>
          <w:rFonts w:ascii="標楷體" w:eastAsia="標楷體" w:hAnsi="標楷體" w:hint="eastAsia"/>
        </w:rPr>
      </w:pPr>
      <w:r w:rsidRPr="00705467">
        <w:rPr>
          <w:rFonts w:ascii="標楷體" w:eastAsia="標楷體" w:hAnsi="標楷體" w:hint="eastAsia"/>
          <w:szCs w:val="20"/>
        </w:rPr>
        <w:t xml:space="preserve">        </w:t>
      </w:r>
      <w:r w:rsidRPr="00705467">
        <w:rPr>
          <w:rFonts w:ascii="標楷體" w:eastAsia="標楷體" w:hAnsi="標楷體" w:hint="eastAsia"/>
        </w:rPr>
        <w:t>第二項所稱出席董事全體不包括依第十六條第一項規定不得行使表決權之董事。</w:t>
      </w:r>
    </w:p>
    <w:p w14:paraId="3F1C8524" w14:textId="77777777" w:rsidR="007758EB" w:rsidRPr="00705467" w:rsidRDefault="007758EB" w:rsidP="007758EB">
      <w:pPr>
        <w:rPr>
          <w:rFonts w:ascii="標楷體" w:eastAsia="標楷體" w:hAnsi="標楷體" w:hint="eastAsia"/>
        </w:rPr>
      </w:pPr>
      <w:r w:rsidRPr="00705467">
        <w:rPr>
          <w:rFonts w:ascii="標楷體" w:eastAsia="標楷體" w:hAnsi="標楷體"/>
        </w:rPr>
        <w:t>第十</w:t>
      </w:r>
      <w:r w:rsidRPr="00705467">
        <w:rPr>
          <w:rFonts w:ascii="標楷體" w:eastAsia="標楷體" w:hAnsi="標楷體" w:hint="eastAsia"/>
        </w:rPr>
        <w:t>五</w:t>
      </w:r>
      <w:r w:rsidRPr="00705467">
        <w:rPr>
          <w:rFonts w:ascii="標楷體" w:eastAsia="標楷體" w:hAnsi="標楷體"/>
        </w:rPr>
        <w:t>條</w:t>
      </w:r>
      <w:r w:rsidRPr="00705467">
        <w:rPr>
          <w:rFonts w:ascii="標楷體" w:eastAsia="標楷體" w:hAnsi="標楷體" w:hint="eastAsia"/>
        </w:rPr>
        <w:t xml:space="preserve">  </w:t>
      </w:r>
      <w:r w:rsidRPr="00705467">
        <w:rPr>
          <w:rFonts w:ascii="標楷體" w:eastAsia="標楷體" w:hAnsi="標楷體"/>
        </w:rPr>
        <w:t>（表決《二》及監票、計票方式）</w:t>
      </w:r>
    </w:p>
    <w:p w14:paraId="442C892C" w14:textId="77777777" w:rsidR="007758EB" w:rsidRPr="00705467" w:rsidRDefault="007758EB" w:rsidP="007758EB">
      <w:pPr>
        <w:ind w:leftChars="400" w:left="960"/>
        <w:rPr>
          <w:rFonts w:ascii="標楷體" w:eastAsia="標楷體" w:hAnsi="標楷體" w:hint="eastAsia"/>
        </w:rPr>
      </w:pPr>
      <w:r w:rsidRPr="00705467">
        <w:rPr>
          <w:rFonts w:ascii="標楷體" w:eastAsia="標楷體" w:hAnsi="標楷體"/>
        </w:rPr>
        <w:t>議案之表決，除公司法及</w:t>
      </w:r>
      <w:r w:rsidRPr="00705467">
        <w:rPr>
          <w:rFonts w:ascii="標楷體" w:eastAsia="標楷體" w:hAnsi="標楷體" w:hint="eastAsia"/>
        </w:rPr>
        <w:t>證交法</w:t>
      </w:r>
      <w:r w:rsidRPr="00705467">
        <w:rPr>
          <w:rFonts w:ascii="標楷體" w:eastAsia="標楷體" w:hAnsi="標楷體"/>
        </w:rPr>
        <w:t>另有規定外，以出席董事過半數之同意通過之。</w:t>
      </w:r>
    </w:p>
    <w:p w14:paraId="7B9747AE" w14:textId="77777777" w:rsidR="007758EB" w:rsidRPr="00705467" w:rsidRDefault="007758EB" w:rsidP="007758EB">
      <w:pPr>
        <w:pStyle w:val="3"/>
        <w:ind w:leftChars="410" w:left="984"/>
        <w:rPr>
          <w:rFonts w:ascii="標楷體" w:hAnsi="標楷體" w:hint="eastAsia"/>
          <w:sz w:val="24"/>
        </w:rPr>
      </w:pPr>
      <w:r w:rsidRPr="00705467">
        <w:rPr>
          <w:rFonts w:ascii="標楷體" w:hAnsi="標楷體"/>
          <w:sz w:val="24"/>
        </w:rPr>
        <w:t>同一議案有修正案或替代案時，由主席</w:t>
      </w:r>
      <w:proofErr w:type="gramStart"/>
      <w:r w:rsidRPr="00705467">
        <w:rPr>
          <w:rFonts w:ascii="標楷體" w:hAnsi="標楷體"/>
          <w:sz w:val="24"/>
        </w:rPr>
        <w:t>併</w:t>
      </w:r>
      <w:proofErr w:type="gramEnd"/>
      <w:r w:rsidRPr="00705467">
        <w:rPr>
          <w:rFonts w:ascii="標楷體" w:hAnsi="標楷體"/>
          <w:sz w:val="24"/>
        </w:rPr>
        <w:t>同原案定其表決之順序。但如其中一案已獲通過時，其他議案即視為否決，無須再行表決。</w:t>
      </w:r>
    </w:p>
    <w:p w14:paraId="75A5D139" w14:textId="77777777" w:rsidR="007758EB" w:rsidRPr="00705467" w:rsidRDefault="007758EB" w:rsidP="007758EB">
      <w:pPr>
        <w:ind w:leftChars="400" w:left="960"/>
        <w:rPr>
          <w:rFonts w:ascii="標楷體" w:eastAsia="標楷體" w:hAnsi="標楷體" w:hint="eastAsia"/>
        </w:rPr>
      </w:pPr>
      <w:r w:rsidRPr="00705467">
        <w:rPr>
          <w:rFonts w:ascii="標楷體" w:eastAsia="標楷體" w:hAnsi="標楷體"/>
        </w:rPr>
        <w:t>議案之表決如有設置監票及計票人員之必要者，由主席指定之，但監票人員應具董事身分。</w:t>
      </w:r>
    </w:p>
    <w:p w14:paraId="75587103" w14:textId="77777777" w:rsidR="007758EB" w:rsidRPr="00705467" w:rsidRDefault="007758EB" w:rsidP="007758EB">
      <w:pPr>
        <w:ind w:firstLineChars="400" w:firstLine="960"/>
        <w:rPr>
          <w:rFonts w:ascii="標楷體" w:eastAsia="標楷體" w:hAnsi="標楷體" w:hint="eastAsia"/>
        </w:rPr>
      </w:pPr>
      <w:r w:rsidRPr="00705467">
        <w:rPr>
          <w:rFonts w:ascii="標楷體" w:eastAsia="標楷體" w:hAnsi="標楷體"/>
        </w:rPr>
        <w:t>表決之結果，應當場報告，並做成紀錄。</w:t>
      </w:r>
    </w:p>
    <w:p w14:paraId="5CF4834A" w14:textId="77777777" w:rsidR="007758EB" w:rsidRPr="00705467" w:rsidRDefault="007758EB" w:rsidP="007758EB">
      <w:pPr>
        <w:pStyle w:val="2"/>
        <w:tabs>
          <w:tab w:val="left" w:pos="1170"/>
        </w:tabs>
        <w:spacing w:line="340" w:lineRule="exact"/>
        <w:ind w:leftChars="400" w:left="960" w:firstLine="0"/>
        <w:rPr>
          <w:rFonts w:ascii="標楷體" w:hAnsi="標楷體" w:hint="eastAsia"/>
          <w:sz w:val="24"/>
        </w:rPr>
      </w:pPr>
      <w:r w:rsidRPr="00705467">
        <w:rPr>
          <w:rFonts w:ascii="標楷體" w:hAnsi="標楷體"/>
          <w:sz w:val="24"/>
        </w:rPr>
        <w:t>董事會決議事項，如有屬法令規定、臺灣證券交易所股份有限公司（財團法人中華民國證券櫃檯買賣中心）規定之重大訊息者，本公司應於規定時間內，將內容傳輸至公開資訊觀測站。</w:t>
      </w:r>
    </w:p>
    <w:p w14:paraId="2B5D89D2" w14:textId="77777777" w:rsidR="007758EB" w:rsidRPr="00705467" w:rsidRDefault="007758EB" w:rsidP="007758EB">
      <w:pPr>
        <w:rPr>
          <w:rFonts w:ascii="標楷體" w:eastAsia="標楷體" w:hAnsi="標楷體" w:hint="eastAsia"/>
        </w:rPr>
      </w:pPr>
      <w:r w:rsidRPr="00705467">
        <w:rPr>
          <w:rFonts w:ascii="標楷體" w:eastAsia="標楷體" w:hAnsi="標楷體"/>
        </w:rPr>
        <w:t>第十</w:t>
      </w:r>
      <w:r w:rsidRPr="00705467">
        <w:rPr>
          <w:rFonts w:ascii="標楷體" w:eastAsia="標楷體" w:hAnsi="標楷體" w:hint="eastAsia"/>
        </w:rPr>
        <w:t>六</w:t>
      </w:r>
      <w:r w:rsidRPr="00705467">
        <w:rPr>
          <w:rFonts w:ascii="標楷體" w:eastAsia="標楷體" w:hAnsi="標楷體"/>
        </w:rPr>
        <w:t>條</w:t>
      </w:r>
      <w:r w:rsidRPr="00705467">
        <w:rPr>
          <w:rFonts w:ascii="標楷體" w:eastAsia="標楷體" w:hAnsi="標楷體" w:hint="eastAsia"/>
        </w:rPr>
        <w:t xml:space="preserve">  </w:t>
      </w:r>
      <w:bookmarkStart w:id="0" w:name="OLE_LINK3"/>
      <w:r w:rsidRPr="00705467">
        <w:rPr>
          <w:rFonts w:ascii="標楷體" w:eastAsia="標楷體" w:hAnsi="標楷體"/>
        </w:rPr>
        <w:t>（董事之利益迴避制度）</w:t>
      </w:r>
      <w:bookmarkEnd w:id="0"/>
    </w:p>
    <w:p w14:paraId="3E7D1242" w14:textId="77777777" w:rsidR="007758EB" w:rsidRPr="00705467" w:rsidRDefault="007758EB" w:rsidP="007758EB">
      <w:pPr>
        <w:ind w:leftChars="400" w:left="960"/>
        <w:rPr>
          <w:rFonts w:ascii="標楷體" w:eastAsia="標楷體" w:hAnsi="標楷體" w:hint="eastAsia"/>
        </w:rPr>
      </w:pPr>
      <w:r w:rsidRPr="00705467">
        <w:rPr>
          <w:rFonts w:ascii="標楷體" w:eastAsia="標楷體" w:hAnsi="標楷體"/>
        </w:rPr>
        <w:t>董事或其他代表之法人對於會議之事項，應於下列事項審議時迴避之，不得參加討論，並不得代理其他董事行使其表決權：</w:t>
      </w:r>
    </w:p>
    <w:p w14:paraId="5F324711" w14:textId="77777777" w:rsidR="007758EB" w:rsidRPr="00E720B4" w:rsidRDefault="007758EB" w:rsidP="007758EB">
      <w:pPr>
        <w:numPr>
          <w:ilvl w:val="0"/>
          <w:numId w:val="2"/>
        </w:numPr>
        <w:tabs>
          <w:tab w:val="num" w:pos="1620"/>
        </w:tabs>
        <w:rPr>
          <w:rFonts w:ascii="標楷體" w:eastAsia="標楷體" w:hAnsi="標楷體" w:hint="eastAsia"/>
          <w:szCs w:val="20"/>
        </w:rPr>
      </w:pPr>
      <w:r w:rsidRPr="00705467">
        <w:rPr>
          <w:rFonts w:ascii="標楷體" w:eastAsia="標楷體" w:hAnsi="標楷體"/>
          <w:szCs w:val="20"/>
        </w:rPr>
        <w:t>與其自身或其代表之法人有利害關係，致有害於公司利益之虞者</w:t>
      </w:r>
      <w:r>
        <w:rPr>
          <w:rFonts w:ascii="標楷體" w:eastAsia="標楷體" w:hAnsi="標楷體"/>
          <w:szCs w:val="20"/>
        </w:rPr>
        <w:t>。</w:t>
      </w:r>
    </w:p>
    <w:p w14:paraId="26DD2FE5" w14:textId="77777777" w:rsidR="007758EB" w:rsidRPr="00705467" w:rsidRDefault="007758EB" w:rsidP="007758EB">
      <w:pPr>
        <w:numPr>
          <w:ilvl w:val="0"/>
          <w:numId w:val="2"/>
        </w:numPr>
        <w:ind w:left="1620" w:hanging="460"/>
        <w:rPr>
          <w:rFonts w:ascii="標楷體" w:eastAsia="標楷體" w:hAnsi="標楷體" w:hint="eastAsia"/>
        </w:rPr>
      </w:pPr>
      <w:r w:rsidRPr="00705467">
        <w:rPr>
          <w:rFonts w:ascii="標楷體" w:eastAsia="標楷體" w:hAnsi="標楷體"/>
          <w:szCs w:val="20"/>
        </w:rPr>
        <w:t>董事認應自行迴避者。</w:t>
      </w:r>
    </w:p>
    <w:p w14:paraId="0E831A11" w14:textId="77777777" w:rsidR="007758EB" w:rsidRPr="00705467" w:rsidRDefault="007758EB" w:rsidP="007758EB">
      <w:pPr>
        <w:numPr>
          <w:ilvl w:val="0"/>
          <w:numId w:val="2"/>
        </w:numPr>
        <w:ind w:left="1620" w:hanging="460"/>
        <w:rPr>
          <w:rFonts w:eastAsia="標楷體" w:hint="eastAsia"/>
        </w:rPr>
      </w:pPr>
      <w:r w:rsidRPr="00705467">
        <w:rPr>
          <w:rFonts w:eastAsia="標楷體"/>
        </w:rPr>
        <w:t>經董事會決議應為迴避者。</w:t>
      </w:r>
    </w:p>
    <w:p w14:paraId="568BC8A7" w14:textId="77777777" w:rsidR="007758EB" w:rsidRPr="00705467" w:rsidRDefault="007758EB" w:rsidP="007758EB">
      <w:pPr>
        <w:rPr>
          <w:rFonts w:ascii="標楷體" w:eastAsia="標楷體" w:hAnsi="標楷體" w:hint="eastAsia"/>
        </w:rPr>
      </w:pPr>
      <w:r w:rsidRPr="00705467">
        <w:rPr>
          <w:rFonts w:ascii="標楷體" w:eastAsia="標楷體" w:hAnsi="標楷體"/>
        </w:rPr>
        <w:t>第十</w:t>
      </w:r>
      <w:r w:rsidRPr="00705467">
        <w:rPr>
          <w:rFonts w:ascii="標楷體" w:eastAsia="標楷體" w:hAnsi="標楷體" w:hint="eastAsia"/>
        </w:rPr>
        <w:t>七</w:t>
      </w:r>
      <w:r w:rsidRPr="00705467">
        <w:rPr>
          <w:rFonts w:ascii="標楷體" w:eastAsia="標楷體" w:hAnsi="標楷體"/>
        </w:rPr>
        <w:t>條</w:t>
      </w:r>
      <w:r w:rsidRPr="00705467">
        <w:rPr>
          <w:rFonts w:ascii="標楷體" w:eastAsia="標楷體" w:hAnsi="標楷體" w:hint="eastAsia"/>
        </w:rPr>
        <w:t xml:space="preserve">  </w:t>
      </w:r>
      <w:r w:rsidRPr="00705467">
        <w:rPr>
          <w:rFonts w:ascii="標楷體" w:eastAsia="標楷體" w:hAnsi="標楷體"/>
        </w:rPr>
        <w:t>（會議紀錄及簽署事項）</w:t>
      </w:r>
    </w:p>
    <w:p w14:paraId="4B9D9DA3" w14:textId="77777777" w:rsidR="007758EB" w:rsidRPr="00FC624B" w:rsidRDefault="007758EB" w:rsidP="007758EB">
      <w:pPr>
        <w:pStyle w:val="HTML"/>
        <w:tabs>
          <w:tab w:val="clear" w:pos="2748"/>
          <w:tab w:val="left" w:pos="2725"/>
        </w:tabs>
        <w:ind w:left="204" w:hangingChars="85" w:hanging="204"/>
        <w:jc w:val="both"/>
        <w:rPr>
          <w:rFonts w:ascii="標楷體" w:eastAsia="標楷體" w:hAnsi="標楷體"/>
          <w:color w:val="auto"/>
          <w:sz w:val="24"/>
          <w:szCs w:val="24"/>
        </w:rPr>
      </w:pPr>
      <w:r w:rsidRPr="00C12802">
        <w:rPr>
          <w:rFonts w:ascii="標楷體" w:eastAsia="標楷體" w:hAnsi="標楷體" w:hint="eastAsia"/>
          <w:color w:val="auto"/>
          <w:sz w:val="24"/>
          <w:szCs w:val="24"/>
        </w:rPr>
        <w:t xml:space="preserve">        </w:t>
      </w:r>
      <w:r w:rsidRPr="00FC624B">
        <w:rPr>
          <w:rFonts w:ascii="標楷體" w:eastAsia="標楷體" w:hAnsi="標楷體"/>
          <w:color w:val="auto"/>
          <w:sz w:val="24"/>
          <w:szCs w:val="24"/>
        </w:rPr>
        <w:t>董事會之議事，應作成議事錄，議事錄應詳實記載下列事項：</w:t>
      </w:r>
    </w:p>
    <w:p w14:paraId="78B5506D" w14:textId="77777777" w:rsidR="007758EB" w:rsidRPr="00FC624B" w:rsidRDefault="007758EB" w:rsidP="007758EB">
      <w:pPr>
        <w:pStyle w:val="HTML"/>
        <w:tabs>
          <w:tab w:val="clear" w:pos="2748"/>
          <w:tab w:val="left" w:pos="2725"/>
        </w:tabs>
        <w:ind w:left="720" w:hangingChars="300" w:hanging="720"/>
        <w:jc w:val="both"/>
        <w:rPr>
          <w:rFonts w:ascii="標楷體" w:eastAsia="標楷體" w:hAnsi="標楷體"/>
          <w:color w:val="auto"/>
          <w:sz w:val="24"/>
          <w:szCs w:val="24"/>
        </w:rPr>
      </w:pPr>
      <w:r w:rsidRPr="00FC624B">
        <w:rPr>
          <w:rFonts w:ascii="標楷體" w:eastAsia="標楷體" w:hAnsi="標楷體"/>
          <w:color w:val="auto"/>
          <w:sz w:val="24"/>
          <w:szCs w:val="24"/>
        </w:rPr>
        <w:t xml:space="preserve"> </w:t>
      </w:r>
      <w:r w:rsidRPr="00FC624B">
        <w:rPr>
          <w:rFonts w:ascii="標楷體" w:eastAsia="標楷體" w:hAnsi="標楷體" w:hint="eastAsia"/>
          <w:color w:val="auto"/>
          <w:sz w:val="24"/>
          <w:szCs w:val="24"/>
        </w:rPr>
        <w:t xml:space="preserve">        </w:t>
      </w:r>
      <w:r w:rsidRPr="00FC624B">
        <w:rPr>
          <w:rFonts w:ascii="標楷體" w:eastAsia="標楷體" w:hAnsi="標楷體"/>
          <w:color w:val="auto"/>
          <w:sz w:val="24"/>
          <w:szCs w:val="24"/>
        </w:rPr>
        <w:t>一、</w:t>
      </w:r>
      <w:proofErr w:type="gramStart"/>
      <w:r w:rsidRPr="00FC624B">
        <w:rPr>
          <w:rFonts w:ascii="標楷體" w:eastAsia="標楷體" w:hAnsi="標楷體"/>
          <w:color w:val="auto"/>
          <w:sz w:val="24"/>
          <w:szCs w:val="24"/>
        </w:rPr>
        <w:t>會議屆次</w:t>
      </w:r>
      <w:proofErr w:type="gramEnd"/>
      <w:r w:rsidRPr="00FC624B">
        <w:rPr>
          <w:rFonts w:ascii="標楷體" w:eastAsia="標楷體" w:hAnsi="標楷體"/>
          <w:color w:val="auto"/>
          <w:sz w:val="24"/>
          <w:szCs w:val="24"/>
        </w:rPr>
        <w:t>（或年次）及時間地點。</w:t>
      </w:r>
    </w:p>
    <w:p w14:paraId="5EDB5A1C" w14:textId="77777777" w:rsidR="007758EB" w:rsidRPr="00FC624B" w:rsidRDefault="007758EB" w:rsidP="007758EB">
      <w:pPr>
        <w:pStyle w:val="HTML"/>
        <w:tabs>
          <w:tab w:val="clear" w:pos="2748"/>
          <w:tab w:val="left" w:pos="2725"/>
        </w:tabs>
        <w:ind w:left="204" w:hangingChars="85" w:hanging="204"/>
        <w:jc w:val="both"/>
        <w:rPr>
          <w:rFonts w:ascii="標楷體" w:eastAsia="標楷體" w:hAnsi="標楷體"/>
          <w:color w:val="auto"/>
          <w:sz w:val="24"/>
          <w:szCs w:val="24"/>
        </w:rPr>
      </w:pPr>
      <w:r w:rsidRPr="00FC624B">
        <w:rPr>
          <w:rFonts w:ascii="標楷體" w:eastAsia="標楷體" w:hAnsi="標楷體"/>
          <w:color w:val="auto"/>
          <w:sz w:val="24"/>
          <w:szCs w:val="24"/>
        </w:rPr>
        <w:t xml:space="preserve"> </w:t>
      </w:r>
      <w:r w:rsidRPr="00FC624B">
        <w:rPr>
          <w:rFonts w:ascii="標楷體" w:eastAsia="標楷體" w:hAnsi="標楷體" w:hint="eastAsia"/>
          <w:color w:val="auto"/>
          <w:sz w:val="24"/>
          <w:szCs w:val="24"/>
        </w:rPr>
        <w:t xml:space="preserve">        </w:t>
      </w:r>
      <w:r w:rsidRPr="00FC624B">
        <w:rPr>
          <w:rFonts w:ascii="標楷體" w:eastAsia="標楷體" w:hAnsi="標楷體"/>
          <w:color w:val="auto"/>
          <w:sz w:val="24"/>
          <w:szCs w:val="24"/>
        </w:rPr>
        <w:t>二、主席之姓名。</w:t>
      </w:r>
    </w:p>
    <w:p w14:paraId="201CCF66" w14:textId="77777777" w:rsidR="007758EB" w:rsidRPr="00FC624B" w:rsidRDefault="007758EB" w:rsidP="007758EB">
      <w:pPr>
        <w:pStyle w:val="HTML"/>
        <w:tabs>
          <w:tab w:val="clear" w:pos="2748"/>
          <w:tab w:val="left" w:pos="2725"/>
        </w:tabs>
        <w:ind w:leftChars="34" w:left="82"/>
        <w:jc w:val="both"/>
        <w:rPr>
          <w:rFonts w:ascii="標楷體" w:eastAsia="標楷體" w:hAnsi="標楷體"/>
          <w:color w:val="auto"/>
          <w:sz w:val="24"/>
          <w:szCs w:val="24"/>
        </w:rPr>
      </w:pPr>
      <w:r w:rsidRPr="00FC624B">
        <w:rPr>
          <w:rFonts w:ascii="標楷體" w:eastAsia="標楷體" w:hAnsi="標楷體" w:hint="eastAsia"/>
          <w:color w:val="auto"/>
          <w:sz w:val="24"/>
          <w:szCs w:val="24"/>
        </w:rPr>
        <w:t xml:space="preserve">        </w:t>
      </w:r>
      <w:r w:rsidRPr="00FC624B">
        <w:rPr>
          <w:rFonts w:ascii="標楷體" w:eastAsia="標楷體" w:hAnsi="標楷體"/>
          <w:color w:val="auto"/>
          <w:sz w:val="24"/>
          <w:szCs w:val="24"/>
        </w:rPr>
        <w:t>三、</w:t>
      </w:r>
      <w:r w:rsidRPr="00FC624B">
        <w:rPr>
          <w:rFonts w:ascii="標楷體" w:eastAsia="標楷體" w:hAnsi="標楷體"/>
          <w:color w:val="auto"/>
          <w:w w:val="105"/>
          <w:sz w:val="24"/>
          <w:szCs w:val="24"/>
        </w:rPr>
        <w:t>董事出席狀況，包括出席、請假及缺席者之姓名與人數。</w:t>
      </w:r>
    </w:p>
    <w:p w14:paraId="0C4D2CC3" w14:textId="77777777" w:rsidR="007758EB" w:rsidRPr="00FC624B" w:rsidRDefault="007758EB" w:rsidP="007758EB">
      <w:pPr>
        <w:pStyle w:val="HTML"/>
        <w:tabs>
          <w:tab w:val="clear" w:pos="2748"/>
          <w:tab w:val="left" w:pos="2725"/>
        </w:tabs>
        <w:ind w:leftChars="35" w:left="84"/>
        <w:jc w:val="both"/>
        <w:rPr>
          <w:rFonts w:ascii="標楷體" w:eastAsia="標楷體" w:hAnsi="標楷體"/>
          <w:color w:val="auto"/>
          <w:sz w:val="24"/>
          <w:szCs w:val="24"/>
        </w:rPr>
      </w:pPr>
      <w:r w:rsidRPr="00FC624B">
        <w:rPr>
          <w:rFonts w:ascii="標楷體" w:eastAsia="標楷體" w:hAnsi="標楷體" w:hint="eastAsia"/>
          <w:color w:val="auto"/>
          <w:sz w:val="24"/>
          <w:szCs w:val="24"/>
        </w:rPr>
        <w:t xml:space="preserve">        </w:t>
      </w:r>
      <w:r w:rsidRPr="00FC624B">
        <w:rPr>
          <w:rFonts w:ascii="標楷體" w:eastAsia="標楷體" w:hAnsi="標楷體"/>
          <w:color w:val="auto"/>
          <w:sz w:val="24"/>
          <w:szCs w:val="24"/>
        </w:rPr>
        <w:t>四、列席者之姓名及職稱。</w:t>
      </w:r>
    </w:p>
    <w:p w14:paraId="07BAEADE" w14:textId="77777777" w:rsidR="007758EB" w:rsidRPr="00FC624B" w:rsidRDefault="007758EB" w:rsidP="007758EB">
      <w:pPr>
        <w:pStyle w:val="HTML"/>
        <w:tabs>
          <w:tab w:val="clear" w:pos="2748"/>
          <w:tab w:val="left" w:pos="2725"/>
        </w:tabs>
        <w:jc w:val="both"/>
        <w:rPr>
          <w:rFonts w:ascii="標楷體" w:eastAsia="標楷體" w:hAnsi="標楷體"/>
          <w:color w:val="auto"/>
          <w:sz w:val="24"/>
          <w:szCs w:val="24"/>
        </w:rPr>
      </w:pPr>
      <w:r w:rsidRPr="00FC624B">
        <w:rPr>
          <w:rFonts w:ascii="標楷體" w:eastAsia="標楷體" w:hAnsi="標楷體" w:hint="eastAsia"/>
          <w:color w:val="auto"/>
          <w:sz w:val="24"/>
          <w:szCs w:val="24"/>
        </w:rPr>
        <w:t xml:space="preserve">       </w:t>
      </w:r>
      <w:r w:rsidRPr="00FC624B">
        <w:rPr>
          <w:rFonts w:ascii="標楷體" w:eastAsia="標楷體" w:hAnsi="標楷體"/>
          <w:color w:val="auto"/>
          <w:sz w:val="24"/>
          <w:szCs w:val="24"/>
        </w:rPr>
        <w:t xml:space="preserve"> 五、紀錄之姓名。</w:t>
      </w:r>
    </w:p>
    <w:p w14:paraId="28D0F8B4" w14:textId="77777777" w:rsidR="007758EB" w:rsidRPr="00FC624B" w:rsidRDefault="007758EB" w:rsidP="007758EB">
      <w:pPr>
        <w:pStyle w:val="HTML"/>
        <w:tabs>
          <w:tab w:val="clear" w:pos="2748"/>
          <w:tab w:val="left" w:pos="2725"/>
        </w:tabs>
        <w:jc w:val="both"/>
        <w:rPr>
          <w:rFonts w:ascii="標楷體" w:eastAsia="標楷體" w:hAnsi="標楷體"/>
          <w:color w:val="auto"/>
          <w:sz w:val="24"/>
          <w:szCs w:val="24"/>
        </w:rPr>
      </w:pPr>
      <w:r w:rsidRPr="00FC624B">
        <w:rPr>
          <w:rFonts w:ascii="標楷體" w:eastAsia="標楷體" w:hAnsi="標楷體" w:hint="eastAsia"/>
          <w:color w:val="auto"/>
          <w:sz w:val="24"/>
          <w:szCs w:val="24"/>
        </w:rPr>
        <w:t xml:space="preserve">       </w:t>
      </w:r>
      <w:r w:rsidRPr="00FC624B">
        <w:rPr>
          <w:rFonts w:ascii="標楷體" w:eastAsia="標楷體" w:hAnsi="標楷體"/>
          <w:color w:val="auto"/>
          <w:sz w:val="24"/>
          <w:szCs w:val="24"/>
        </w:rPr>
        <w:t xml:space="preserve"> 六、報告事項。</w:t>
      </w:r>
    </w:p>
    <w:p w14:paraId="73E1D1C0" w14:textId="77777777" w:rsidR="007758EB" w:rsidRPr="00FC624B" w:rsidRDefault="007758EB" w:rsidP="007758EB">
      <w:pPr>
        <w:pStyle w:val="HTML"/>
        <w:tabs>
          <w:tab w:val="clear" w:pos="2748"/>
          <w:tab w:val="left" w:pos="2725"/>
        </w:tabs>
        <w:ind w:leftChars="38" w:left="91"/>
        <w:jc w:val="both"/>
        <w:rPr>
          <w:rFonts w:ascii="標楷體" w:eastAsia="標楷體" w:hAnsi="標楷體" w:hint="eastAsia"/>
          <w:color w:val="auto"/>
          <w:sz w:val="24"/>
          <w:szCs w:val="24"/>
        </w:rPr>
      </w:pPr>
      <w:r w:rsidRPr="00674C7C">
        <w:rPr>
          <w:rFonts w:ascii="標楷體" w:eastAsia="標楷體" w:hAnsi="標楷體" w:hint="eastAsia"/>
          <w:color w:val="FF0000"/>
          <w:sz w:val="24"/>
          <w:szCs w:val="24"/>
        </w:rPr>
        <w:t xml:space="preserve">       </w:t>
      </w:r>
      <w:r w:rsidRPr="00FC624B">
        <w:rPr>
          <w:rFonts w:ascii="標楷體" w:eastAsia="標楷體" w:hAnsi="標楷體"/>
          <w:color w:val="auto"/>
          <w:sz w:val="24"/>
          <w:szCs w:val="24"/>
        </w:rPr>
        <w:t>七、討論事項：</w:t>
      </w:r>
      <w:r w:rsidRPr="00FC624B">
        <w:rPr>
          <w:rFonts w:ascii="標楷體" w:eastAsia="標楷體" w:hAnsi="標楷體"/>
          <w:color w:val="auto"/>
          <w:w w:val="105"/>
          <w:sz w:val="24"/>
          <w:szCs w:val="24"/>
        </w:rPr>
        <w:t>各議案之決議方法與結果、董事、專家及</w:t>
      </w:r>
      <w:r w:rsidRPr="00FC624B">
        <w:rPr>
          <w:rFonts w:ascii="標楷體" w:eastAsia="標楷體" w:hAnsi="標楷體"/>
          <w:color w:val="auto"/>
          <w:sz w:val="24"/>
          <w:szCs w:val="24"/>
        </w:rPr>
        <w:t>其他人員發言摘要、</w:t>
      </w:r>
      <w:r w:rsidRPr="00FC624B">
        <w:rPr>
          <w:rFonts w:ascii="標楷體" w:eastAsia="標楷體" w:hAnsi="標楷體"/>
          <w:color w:val="auto"/>
          <w:w w:val="105"/>
          <w:sz w:val="24"/>
          <w:szCs w:val="24"/>
        </w:rPr>
        <w:t>依</w:t>
      </w:r>
      <w:r w:rsidRPr="00FC624B">
        <w:rPr>
          <w:rFonts w:ascii="標楷體" w:eastAsia="標楷體" w:hAnsi="標楷體" w:hint="eastAsia"/>
          <w:color w:val="auto"/>
          <w:sz w:val="24"/>
          <w:szCs w:val="24"/>
        </w:rPr>
        <w:t xml:space="preserve">    </w:t>
      </w:r>
    </w:p>
    <w:p w14:paraId="3938B414" w14:textId="77777777" w:rsidR="007758EB" w:rsidRPr="00FC624B" w:rsidRDefault="007758EB" w:rsidP="007758EB">
      <w:pPr>
        <w:pStyle w:val="HTML"/>
        <w:tabs>
          <w:tab w:val="clear" w:pos="2748"/>
          <w:tab w:val="left" w:pos="2725"/>
        </w:tabs>
        <w:ind w:leftChars="38" w:left="91"/>
        <w:jc w:val="both"/>
        <w:rPr>
          <w:rFonts w:ascii="標楷體" w:eastAsia="標楷體" w:hAnsi="標楷體" w:hint="eastAsia"/>
          <w:color w:val="auto"/>
          <w:w w:val="105"/>
          <w:sz w:val="24"/>
          <w:szCs w:val="24"/>
        </w:rPr>
      </w:pPr>
      <w:r w:rsidRPr="00FC624B">
        <w:rPr>
          <w:rFonts w:ascii="標楷體" w:eastAsia="標楷體" w:hAnsi="標楷體" w:hint="eastAsia"/>
          <w:color w:val="auto"/>
          <w:sz w:val="24"/>
          <w:szCs w:val="24"/>
        </w:rPr>
        <w:t xml:space="preserve">           </w:t>
      </w:r>
      <w:r w:rsidRPr="00FC624B">
        <w:rPr>
          <w:rFonts w:ascii="標楷體" w:eastAsia="標楷體" w:hAnsi="標楷體"/>
          <w:color w:val="auto"/>
          <w:w w:val="105"/>
          <w:sz w:val="24"/>
          <w:szCs w:val="24"/>
        </w:rPr>
        <w:t>第七條規定涉及利害關係之董事姓名、利害關係重要內容之說明、其應迴避</w:t>
      </w:r>
    </w:p>
    <w:p w14:paraId="4F612A86" w14:textId="77777777" w:rsidR="007758EB" w:rsidRPr="00FC624B" w:rsidRDefault="007758EB" w:rsidP="007758EB">
      <w:pPr>
        <w:pStyle w:val="HTML"/>
        <w:tabs>
          <w:tab w:val="clear" w:pos="2748"/>
          <w:tab w:val="left" w:pos="2725"/>
        </w:tabs>
        <w:ind w:leftChars="38" w:left="91"/>
        <w:jc w:val="both"/>
        <w:rPr>
          <w:rFonts w:ascii="標楷體" w:eastAsia="標楷體" w:hAnsi="標楷體" w:hint="eastAsia"/>
          <w:color w:val="auto"/>
          <w:w w:val="105"/>
          <w:sz w:val="24"/>
          <w:szCs w:val="24"/>
        </w:rPr>
      </w:pPr>
      <w:r w:rsidRPr="00FC624B">
        <w:rPr>
          <w:rFonts w:ascii="標楷體" w:eastAsia="標楷體" w:hAnsi="標楷體" w:hint="eastAsia"/>
          <w:color w:val="auto"/>
          <w:sz w:val="24"/>
          <w:szCs w:val="24"/>
        </w:rPr>
        <w:t xml:space="preserve">           </w:t>
      </w:r>
      <w:r w:rsidRPr="00FC624B">
        <w:rPr>
          <w:rFonts w:ascii="標楷體" w:eastAsia="標楷體" w:hAnsi="標楷體"/>
          <w:color w:val="auto"/>
          <w:w w:val="105"/>
          <w:sz w:val="24"/>
          <w:szCs w:val="24"/>
        </w:rPr>
        <w:t>或</w:t>
      </w:r>
      <w:proofErr w:type="gramStart"/>
      <w:r w:rsidRPr="00FC624B">
        <w:rPr>
          <w:rFonts w:ascii="標楷體" w:eastAsia="標楷體" w:hAnsi="標楷體"/>
          <w:color w:val="auto"/>
          <w:w w:val="105"/>
          <w:sz w:val="24"/>
          <w:szCs w:val="24"/>
        </w:rPr>
        <w:t>不</w:t>
      </w:r>
      <w:proofErr w:type="gramEnd"/>
      <w:r w:rsidRPr="00FC624B">
        <w:rPr>
          <w:rFonts w:ascii="標楷體" w:eastAsia="標楷體" w:hAnsi="標楷體"/>
          <w:color w:val="auto"/>
          <w:w w:val="105"/>
          <w:sz w:val="24"/>
          <w:szCs w:val="24"/>
        </w:rPr>
        <w:t>迴避理由、迴避情形、反對或保留意見且有紀錄或書面聲明及獨立董事</w:t>
      </w:r>
    </w:p>
    <w:p w14:paraId="5DA9268D" w14:textId="77777777" w:rsidR="007758EB" w:rsidRPr="00FC624B" w:rsidRDefault="007758EB" w:rsidP="007758EB">
      <w:pPr>
        <w:pStyle w:val="HTML"/>
        <w:tabs>
          <w:tab w:val="clear" w:pos="2748"/>
          <w:tab w:val="left" w:pos="2725"/>
        </w:tabs>
        <w:ind w:leftChars="38" w:left="91"/>
        <w:jc w:val="both"/>
        <w:rPr>
          <w:rFonts w:ascii="標楷體" w:eastAsia="標楷體" w:hAnsi="標楷體"/>
          <w:color w:val="auto"/>
          <w:sz w:val="24"/>
          <w:szCs w:val="24"/>
        </w:rPr>
      </w:pPr>
      <w:r w:rsidRPr="00FC624B">
        <w:rPr>
          <w:rFonts w:ascii="標楷體" w:eastAsia="標楷體" w:hAnsi="標楷體" w:hint="eastAsia"/>
          <w:color w:val="auto"/>
          <w:w w:val="105"/>
          <w:sz w:val="24"/>
          <w:szCs w:val="24"/>
        </w:rPr>
        <w:lastRenderedPageBreak/>
        <w:t xml:space="preserve">           </w:t>
      </w:r>
      <w:r w:rsidRPr="00FC624B">
        <w:rPr>
          <w:rFonts w:ascii="標楷體" w:eastAsia="標楷體" w:hAnsi="標楷體"/>
          <w:color w:val="auto"/>
          <w:w w:val="105"/>
          <w:sz w:val="24"/>
          <w:szCs w:val="24"/>
        </w:rPr>
        <w:t>依第七條第五項規定出具之書面意見。</w:t>
      </w:r>
    </w:p>
    <w:p w14:paraId="3D38E130" w14:textId="77777777" w:rsidR="007758EB" w:rsidRPr="00FC624B" w:rsidRDefault="007758EB" w:rsidP="007758EB">
      <w:pPr>
        <w:pStyle w:val="HTML"/>
        <w:tabs>
          <w:tab w:val="clear" w:pos="2748"/>
          <w:tab w:val="left" w:pos="2725"/>
        </w:tabs>
        <w:ind w:leftChars="23" w:left="55"/>
        <w:jc w:val="both"/>
        <w:rPr>
          <w:rFonts w:ascii="標楷體" w:eastAsia="標楷體" w:hAnsi="標楷體" w:hint="eastAsia"/>
          <w:color w:val="auto"/>
          <w:sz w:val="24"/>
          <w:szCs w:val="24"/>
        </w:rPr>
      </w:pPr>
      <w:r w:rsidRPr="00FC624B">
        <w:rPr>
          <w:rFonts w:ascii="標楷體" w:eastAsia="標楷體" w:hAnsi="標楷體" w:hint="eastAsia"/>
          <w:color w:val="auto"/>
          <w:sz w:val="24"/>
          <w:szCs w:val="24"/>
        </w:rPr>
        <w:t xml:space="preserve">       </w:t>
      </w:r>
      <w:r w:rsidRPr="00FC624B">
        <w:rPr>
          <w:rFonts w:ascii="標楷體" w:eastAsia="標楷體" w:hAnsi="標楷體"/>
          <w:color w:val="auto"/>
          <w:sz w:val="24"/>
          <w:szCs w:val="24"/>
        </w:rPr>
        <w:t>八、臨時動議：提案人姓名、議案之決議方法與結果、董事、專家及其他人員發言</w:t>
      </w:r>
    </w:p>
    <w:p w14:paraId="4A23D2D7" w14:textId="77777777" w:rsidR="007758EB" w:rsidRPr="00FC624B" w:rsidRDefault="007758EB" w:rsidP="007758EB">
      <w:pPr>
        <w:pStyle w:val="HTML"/>
        <w:tabs>
          <w:tab w:val="clear" w:pos="2748"/>
          <w:tab w:val="left" w:pos="2725"/>
        </w:tabs>
        <w:ind w:leftChars="23" w:left="55"/>
        <w:jc w:val="both"/>
        <w:rPr>
          <w:rFonts w:ascii="標楷體" w:eastAsia="標楷體" w:hAnsi="標楷體" w:hint="eastAsia"/>
          <w:color w:val="auto"/>
          <w:sz w:val="24"/>
          <w:szCs w:val="24"/>
        </w:rPr>
      </w:pPr>
      <w:r w:rsidRPr="00FC624B">
        <w:rPr>
          <w:rFonts w:ascii="標楷體" w:eastAsia="標楷體" w:hAnsi="標楷體" w:hint="eastAsia"/>
          <w:color w:val="auto"/>
          <w:sz w:val="24"/>
          <w:szCs w:val="24"/>
        </w:rPr>
        <w:t xml:space="preserve">           </w:t>
      </w:r>
      <w:r w:rsidRPr="00FC624B">
        <w:rPr>
          <w:rFonts w:ascii="標楷體" w:eastAsia="標楷體" w:hAnsi="標楷體"/>
          <w:color w:val="auto"/>
          <w:sz w:val="24"/>
          <w:szCs w:val="24"/>
        </w:rPr>
        <w:t>摘要、依前條第一項規定涉及利害關係之董事姓名、利害關係重要內容之說明、</w:t>
      </w:r>
    </w:p>
    <w:p w14:paraId="5B5C6B3B" w14:textId="77777777" w:rsidR="007758EB" w:rsidRPr="00FC624B" w:rsidRDefault="007758EB" w:rsidP="007758EB">
      <w:pPr>
        <w:pStyle w:val="HTML"/>
        <w:tabs>
          <w:tab w:val="clear" w:pos="2748"/>
          <w:tab w:val="left" w:pos="2725"/>
        </w:tabs>
        <w:ind w:leftChars="23" w:left="55"/>
        <w:jc w:val="both"/>
        <w:rPr>
          <w:rFonts w:ascii="標楷體" w:eastAsia="標楷體" w:hAnsi="標楷體"/>
          <w:color w:val="auto"/>
          <w:sz w:val="24"/>
          <w:szCs w:val="24"/>
        </w:rPr>
      </w:pPr>
      <w:r w:rsidRPr="00FC624B">
        <w:rPr>
          <w:rFonts w:ascii="標楷體" w:eastAsia="標楷體" w:hAnsi="標楷體" w:hint="eastAsia"/>
          <w:color w:val="auto"/>
          <w:sz w:val="24"/>
          <w:szCs w:val="24"/>
        </w:rPr>
        <w:t xml:space="preserve">           </w:t>
      </w:r>
      <w:r w:rsidRPr="00FC624B">
        <w:rPr>
          <w:rFonts w:ascii="標楷體" w:eastAsia="標楷體" w:hAnsi="標楷體"/>
          <w:color w:val="auto"/>
          <w:sz w:val="24"/>
          <w:szCs w:val="24"/>
        </w:rPr>
        <w:t>其應迴避或</w:t>
      </w:r>
      <w:proofErr w:type="gramStart"/>
      <w:r w:rsidRPr="00FC624B">
        <w:rPr>
          <w:rFonts w:ascii="標楷體" w:eastAsia="標楷體" w:hAnsi="標楷體"/>
          <w:color w:val="auto"/>
          <w:sz w:val="24"/>
          <w:szCs w:val="24"/>
        </w:rPr>
        <w:t>不</w:t>
      </w:r>
      <w:proofErr w:type="gramEnd"/>
      <w:r w:rsidRPr="00FC624B">
        <w:rPr>
          <w:rFonts w:ascii="標楷體" w:eastAsia="標楷體" w:hAnsi="標楷體"/>
          <w:color w:val="auto"/>
          <w:sz w:val="24"/>
          <w:szCs w:val="24"/>
        </w:rPr>
        <w:t>迴避理由、迴避情形及反對或保留意見且有紀錄或書面聲明。</w:t>
      </w:r>
      <w:r w:rsidRPr="00FC624B">
        <w:rPr>
          <w:rFonts w:ascii="標楷體" w:eastAsia="標楷體" w:hAnsi="標楷體" w:hint="eastAsia"/>
          <w:color w:val="auto"/>
          <w:sz w:val="24"/>
          <w:szCs w:val="24"/>
        </w:rPr>
        <w:t xml:space="preserve">           </w:t>
      </w:r>
    </w:p>
    <w:p w14:paraId="038A8A35" w14:textId="77777777" w:rsidR="007758EB" w:rsidRPr="00FC624B" w:rsidRDefault="007758EB" w:rsidP="007758EB">
      <w:pPr>
        <w:pStyle w:val="HTML"/>
        <w:tabs>
          <w:tab w:val="clear" w:pos="2748"/>
          <w:tab w:val="left" w:pos="2725"/>
        </w:tabs>
        <w:ind w:left="204" w:hangingChars="85" w:hanging="204"/>
        <w:jc w:val="both"/>
        <w:rPr>
          <w:rFonts w:ascii="標楷體" w:eastAsia="標楷體" w:hAnsi="標楷體"/>
          <w:color w:val="auto"/>
          <w:sz w:val="24"/>
          <w:szCs w:val="24"/>
        </w:rPr>
      </w:pPr>
      <w:r w:rsidRPr="00FC624B">
        <w:rPr>
          <w:rFonts w:ascii="標楷體" w:eastAsia="標楷體" w:hAnsi="標楷體"/>
          <w:color w:val="auto"/>
          <w:sz w:val="24"/>
          <w:szCs w:val="24"/>
        </w:rPr>
        <w:t xml:space="preserve">      </w:t>
      </w:r>
      <w:r w:rsidRPr="00FC624B">
        <w:rPr>
          <w:rFonts w:ascii="標楷體" w:eastAsia="標楷體" w:hAnsi="標楷體" w:hint="eastAsia"/>
          <w:color w:val="auto"/>
          <w:sz w:val="24"/>
          <w:szCs w:val="24"/>
        </w:rPr>
        <w:t xml:space="preserve">  </w:t>
      </w:r>
      <w:r>
        <w:rPr>
          <w:rFonts w:ascii="標楷體" w:eastAsia="標楷體" w:hAnsi="標楷體" w:hint="eastAsia"/>
          <w:color w:val="auto"/>
          <w:sz w:val="24"/>
          <w:szCs w:val="24"/>
        </w:rPr>
        <w:t xml:space="preserve">    </w:t>
      </w:r>
      <w:r w:rsidRPr="00FC624B">
        <w:rPr>
          <w:rFonts w:ascii="標楷體" w:eastAsia="標楷體" w:hAnsi="標楷體"/>
          <w:color w:val="auto"/>
          <w:sz w:val="24"/>
          <w:szCs w:val="24"/>
        </w:rPr>
        <w:t>董事會簽到簿為議事錄之一部分，應於公司存續期間妥善保存。</w:t>
      </w:r>
    </w:p>
    <w:p w14:paraId="74E4C993" w14:textId="77777777" w:rsidR="007758EB" w:rsidRPr="00FC624B" w:rsidRDefault="007758EB" w:rsidP="007758EB">
      <w:pPr>
        <w:pStyle w:val="HTML"/>
        <w:tabs>
          <w:tab w:val="clear" w:pos="2748"/>
          <w:tab w:val="left" w:pos="2725"/>
        </w:tabs>
        <w:ind w:left="204" w:hangingChars="85" w:hanging="204"/>
        <w:jc w:val="both"/>
        <w:rPr>
          <w:rFonts w:ascii="標楷體" w:eastAsia="標楷體" w:hAnsi="標楷體" w:hint="eastAsia"/>
          <w:color w:val="auto"/>
          <w:sz w:val="24"/>
          <w:szCs w:val="24"/>
        </w:rPr>
      </w:pPr>
      <w:r w:rsidRPr="00674C7C">
        <w:rPr>
          <w:rFonts w:ascii="標楷體" w:eastAsia="標楷體" w:hAnsi="標楷體"/>
          <w:color w:val="FF0000"/>
          <w:sz w:val="24"/>
          <w:szCs w:val="24"/>
        </w:rPr>
        <w:t xml:space="preserve">      </w:t>
      </w:r>
      <w:r w:rsidRPr="00674C7C">
        <w:rPr>
          <w:rFonts w:ascii="標楷體" w:eastAsia="標楷體" w:hAnsi="標楷體" w:hint="eastAsia"/>
          <w:color w:val="FF0000"/>
          <w:sz w:val="24"/>
          <w:szCs w:val="24"/>
        </w:rPr>
        <w:t xml:space="preserve">      </w:t>
      </w:r>
      <w:proofErr w:type="gramStart"/>
      <w:r w:rsidRPr="00FC624B">
        <w:rPr>
          <w:rFonts w:ascii="標楷體" w:eastAsia="標楷體" w:hAnsi="標楷體"/>
          <w:color w:val="auto"/>
          <w:sz w:val="24"/>
          <w:szCs w:val="24"/>
        </w:rPr>
        <w:t>議事錄須由</w:t>
      </w:r>
      <w:proofErr w:type="gramEnd"/>
      <w:r w:rsidRPr="00FC624B">
        <w:rPr>
          <w:rFonts w:ascii="標楷體" w:eastAsia="標楷體" w:hAnsi="標楷體"/>
          <w:color w:val="auto"/>
          <w:sz w:val="24"/>
          <w:szCs w:val="24"/>
        </w:rPr>
        <w:t>會議主席及記錄人員簽名或蓋章，於會後二十日內分送各董事，並</w:t>
      </w:r>
    </w:p>
    <w:p w14:paraId="081600B2" w14:textId="77777777" w:rsidR="007758EB" w:rsidRPr="00FC624B" w:rsidRDefault="007758EB" w:rsidP="007758EB">
      <w:pPr>
        <w:pStyle w:val="HTML"/>
        <w:tabs>
          <w:tab w:val="clear" w:pos="2748"/>
          <w:tab w:val="left" w:pos="2725"/>
        </w:tabs>
        <w:ind w:left="204" w:hangingChars="85" w:hanging="204"/>
        <w:jc w:val="both"/>
        <w:rPr>
          <w:rFonts w:ascii="標楷體" w:eastAsia="標楷體" w:hAnsi="標楷體"/>
          <w:color w:val="auto"/>
          <w:sz w:val="24"/>
          <w:szCs w:val="24"/>
        </w:rPr>
      </w:pPr>
      <w:r w:rsidRPr="00FC624B">
        <w:rPr>
          <w:rFonts w:ascii="標楷體" w:eastAsia="標楷體" w:hAnsi="標楷體" w:hint="eastAsia"/>
          <w:color w:val="auto"/>
          <w:sz w:val="24"/>
          <w:szCs w:val="24"/>
        </w:rPr>
        <w:t xml:space="preserve">        </w:t>
      </w:r>
      <w:r>
        <w:rPr>
          <w:rFonts w:ascii="標楷體" w:eastAsia="標楷體" w:hAnsi="標楷體" w:hint="eastAsia"/>
          <w:color w:val="auto"/>
          <w:sz w:val="24"/>
          <w:szCs w:val="24"/>
        </w:rPr>
        <w:t xml:space="preserve">    </w:t>
      </w:r>
      <w:r w:rsidRPr="00FC624B">
        <w:rPr>
          <w:rFonts w:ascii="標楷體" w:eastAsia="標楷體" w:hAnsi="標楷體"/>
          <w:color w:val="auto"/>
          <w:sz w:val="24"/>
          <w:szCs w:val="24"/>
        </w:rPr>
        <w:t>應列入公司重要檔案，於公司存續期間妥善保存。</w:t>
      </w:r>
    </w:p>
    <w:p w14:paraId="4F255C8B" w14:textId="77777777" w:rsidR="007758EB" w:rsidRPr="00FC624B" w:rsidRDefault="007758EB" w:rsidP="007758EB">
      <w:pPr>
        <w:pStyle w:val="2"/>
        <w:spacing w:line="340" w:lineRule="exact"/>
        <w:ind w:left="0" w:firstLine="0"/>
        <w:rPr>
          <w:rFonts w:ascii="標楷體" w:hAnsi="標楷體" w:hint="eastAsia"/>
          <w:sz w:val="24"/>
          <w:szCs w:val="24"/>
        </w:rPr>
      </w:pPr>
      <w:r w:rsidRPr="00FC624B">
        <w:rPr>
          <w:rFonts w:ascii="標楷體" w:hAnsi="標楷體"/>
          <w:sz w:val="24"/>
          <w:szCs w:val="24"/>
        </w:rPr>
        <w:t xml:space="preserve">      </w:t>
      </w:r>
      <w:r w:rsidRPr="00FC624B">
        <w:rPr>
          <w:rFonts w:ascii="標楷體" w:hAnsi="標楷體" w:hint="eastAsia"/>
          <w:sz w:val="24"/>
          <w:szCs w:val="24"/>
        </w:rPr>
        <w:t xml:space="preserve">  </w:t>
      </w:r>
      <w:r>
        <w:rPr>
          <w:rFonts w:ascii="標楷體" w:hAnsi="標楷體" w:hint="eastAsia"/>
          <w:sz w:val="24"/>
          <w:szCs w:val="24"/>
        </w:rPr>
        <w:t xml:space="preserve">    </w:t>
      </w:r>
      <w:r w:rsidRPr="00FC624B">
        <w:rPr>
          <w:rFonts w:ascii="標楷體" w:hAnsi="標楷體"/>
          <w:sz w:val="24"/>
          <w:szCs w:val="24"/>
        </w:rPr>
        <w:t>第一項議事錄之製作及分發，得以電子方式為之。</w:t>
      </w:r>
    </w:p>
    <w:p w14:paraId="675C1CF5" w14:textId="77777777" w:rsidR="007758EB" w:rsidRPr="00705467" w:rsidRDefault="007758EB" w:rsidP="007758EB">
      <w:pPr>
        <w:pStyle w:val="2"/>
        <w:spacing w:line="340" w:lineRule="exact"/>
        <w:ind w:left="0" w:firstLine="0"/>
        <w:rPr>
          <w:rFonts w:ascii="標楷體" w:hAnsi="標楷體" w:hint="eastAsia"/>
          <w:sz w:val="24"/>
        </w:rPr>
      </w:pPr>
      <w:r w:rsidRPr="00705467">
        <w:rPr>
          <w:rFonts w:ascii="標楷體" w:hAnsi="標楷體"/>
          <w:sz w:val="24"/>
        </w:rPr>
        <w:t xml:space="preserve">第 </w:t>
      </w:r>
      <w:r w:rsidRPr="00705467">
        <w:rPr>
          <w:rFonts w:ascii="標楷體" w:hAnsi="標楷體" w:hint="eastAsia"/>
          <w:sz w:val="24"/>
        </w:rPr>
        <w:t>十八</w:t>
      </w:r>
      <w:r w:rsidRPr="00705467">
        <w:rPr>
          <w:rFonts w:ascii="標楷體" w:hAnsi="標楷體"/>
          <w:sz w:val="24"/>
        </w:rPr>
        <w:t xml:space="preserve"> 條</w:t>
      </w:r>
      <w:r w:rsidRPr="00705467">
        <w:rPr>
          <w:rFonts w:ascii="標楷體" w:hAnsi="標楷體" w:hint="eastAsia"/>
          <w:sz w:val="24"/>
        </w:rPr>
        <w:t xml:space="preserve">  </w:t>
      </w:r>
      <w:r w:rsidRPr="00705467">
        <w:rPr>
          <w:rFonts w:ascii="標楷體" w:hAnsi="標楷體"/>
          <w:sz w:val="24"/>
        </w:rPr>
        <w:t>（董事會開會過程錄音或錄影之存證）</w:t>
      </w:r>
    </w:p>
    <w:p w14:paraId="53CFC263" w14:textId="77777777" w:rsidR="007758EB" w:rsidRPr="00705467" w:rsidRDefault="007758EB" w:rsidP="007758EB">
      <w:pPr>
        <w:ind w:leftChars="400" w:left="960"/>
        <w:jc w:val="both"/>
        <w:outlineLvl w:val="0"/>
        <w:rPr>
          <w:rFonts w:ascii="標楷體" w:eastAsia="標楷體" w:hAnsi="標楷體" w:hint="eastAsia"/>
        </w:rPr>
      </w:pPr>
      <w:r w:rsidRPr="00705467">
        <w:rPr>
          <w:rFonts w:ascii="標楷體" w:eastAsia="標楷體" w:hAnsi="標楷體" w:hint="eastAsia"/>
        </w:rPr>
        <w:t>董事會之開會過程</w:t>
      </w:r>
      <w:r w:rsidRPr="00705467">
        <w:rPr>
          <w:rFonts w:ascii="標楷體" w:eastAsia="標楷體" w:hAnsi="標楷體"/>
        </w:rPr>
        <w:t>，應</w:t>
      </w:r>
      <w:r w:rsidRPr="00705467">
        <w:rPr>
          <w:rFonts w:ascii="標楷體" w:eastAsia="標楷體" w:hAnsi="標楷體" w:hint="eastAsia"/>
        </w:rPr>
        <w:t>全程錄音或錄影存證，並至少保存五年，其保存得以電子方式為之。</w:t>
      </w:r>
    </w:p>
    <w:p w14:paraId="64613292" w14:textId="77777777" w:rsidR="007758EB" w:rsidRPr="00705467" w:rsidRDefault="007758EB" w:rsidP="007758EB">
      <w:pPr>
        <w:ind w:leftChars="400" w:left="960"/>
        <w:jc w:val="both"/>
        <w:outlineLvl w:val="0"/>
        <w:rPr>
          <w:rFonts w:ascii="標楷體" w:eastAsia="標楷體" w:hAnsi="標楷體" w:hint="eastAsia"/>
        </w:rPr>
      </w:pPr>
      <w:r w:rsidRPr="00705467">
        <w:rPr>
          <w:rFonts w:ascii="標楷體" w:eastAsia="標楷體" w:hAnsi="標楷體" w:hint="eastAsia"/>
        </w:rPr>
        <w:t>前項保存期限未屆滿前，發生關於董事會相關議決事項之訴訟時，相關錄音或錄影存證資料應續予保存至訴訟終結止。</w:t>
      </w:r>
    </w:p>
    <w:p w14:paraId="7FDDE660" w14:textId="77777777" w:rsidR="007758EB" w:rsidRPr="00705467" w:rsidRDefault="007758EB" w:rsidP="007758EB">
      <w:pPr>
        <w:pStyle w:val="2"/>
        <w:ind w:leftChars="432" w:left="1037" w:firstLine="0"/>
        <w:rPr>
          <w:rFonts w:ascii="標楷體" w:hAnsi="標楷體" w:hint="eastAsia"/>
          <w:sz w:val="24"/>
        </w:rPr>
      </w:pPr>
      <w:r w:rsidRPr="00705467">
        <w:rPr>
          <w:rFonts w:ascii="標楷體" w:hAnsi="標楷體" w:hint="eastAsia"/>
        </w:rPr>
        <w:t>以視訊會議召開董事會者，其視訊影音資料為議事錄之一部分，應於公司存續期間妥善保存。</w:t>
      </w:r>
    </w:p>
    <w:p w14:paraId="7EDBDAD2" w14:textId="77777777" w:rsidR="007758EB" w:rsidRPr="00705467" w:rsidRDefault="007758EB" w:rsidP="007758EB">
      <w:pPr>
        <w:pStyle w:val="21"/>
        <w:spacing w:line="240" w:lineRule="auto"/>
        <w:ind w:left="1200" w:hangingChars="500" w:hanging="1200"/>
        <w:rPr>
          <w:rFonts w:hint="eastAsia"/>
          <w:sz w:val="24"/>
        </w:rPr>
      </w:pPr>
      <w:r w:rsidRPr="00705467">
        <w:rPr>
          <w:rFonts w:hint="eastAsia"/>
          <w:sz w:val="24"/>
        </w:rPr>
        <w:t>第十九條  董事會設有常務董事者，其常務董事會議事</w:t>
      </w:r>
      <w:proofErr w:type="gramStart"/>
      <w:r w:rsidRPr="00705467">
        <w:rPr>
          <w:rFonts w:hint="eastAsia"/>
          <w:sz w:val="24"/>
        </w:rPr>
        <w:t>準</w:t>
      </w:r>
      <w:proofErr w:type="gramEnd"/>
      <w:r w:rsidRPr="00705467">
        <w:rPr>
          <w:rFonts w:hint="eastAsia"/>
          <w:sz w:val="24"/>
        </w:rPr>
        <w:t>用第二條、第三條第二項、第四條至第六條、第九條及第十一條至第十八條規定。</w:t>
      </w:r>
    </w:p>
    <w:p w14:paraId="5366A47F" w14:textId="77777777" w:rsidR="007758EB" w:rsidRDefault="007758EB" w:rsidP="007758EB">
      <w:pPr>
        <w:pStyle w:val="2"/>
        <w:ind w:left="0" w:firstLine="0"/>
        <w:rPr>
          <w:rFonts w:hint="eastAsia"/>
        </w:rPr>
      </w:pPr>
      <w:r w:rsidRPr="00705467">
        <w:rPr>
          <w:rFonts w:hint="eastAsia"/>
        </w:rPr>
        <w:t>第二十條</w:t>
      </w:r>
      <w:r w:rsidRPr="00705467">
        <w:rPr>
          <w:rFonts w:hint="eastAsia"/>
        </w:rPr>
        <w:t xml:space="preserve"> </w:t>
      </w:r>
      <w:r w:rsidRPr="00705467">
        <w:rPr>
          <w:rFonts w:hint="eastAsia"/>
        </w:rPr>
        <w:t>本辦法自發布日施行。</w:t>
      </w:r>
    </w:p>
    <w:p w14:paraId="23C17FDE" w14:textId="77777777" w:rsidR="007758EB" w:rsidRDefault="007758EB" w:rsidP="007758EB">
      <w:pPr>
        <w:pStyle w:val="2"/>
        <w:ind w:left="0" w:firstLine="0"/>
        <w:rPr>
          <w:rFonts w:hint="eastAsia"/>
        </w:rPr>
      </w:pPr>
    </w:p>
    <w:p w14:paraId="5153386C" w14:textId="77777777" w:rsidR="007758EB" w:rsidRDefault="007758EB" w:rsidP="007758EB">
      <w:pPr>
        <w:pStyle w:val="2"/>
        <w:ind w:left="0" w:firstLine="0"/>
        <w:rPr>
          <w:rFonts w:hint="eastAsia"/>
        </w:rPr>
      </w:pPr>
    </w:p>
    <w:p w14:paraId="00A859BC" w14:textId="77777777" w:rsidR="007758EB" w:rsidRDefault="007758EB" w:rsidP="007758EB">
      <w:pPr>
        <w:pStyle w:val="2"/>
        <w:ind w:left="0" w:firstLine="0"/>
        <w:rPr>
          <w:rFonts w:hint="eastAsia"/>
        </w:rPr>
      </w:pPr>
    </w:p>
    <w:p w14:paraId="5587343F" w14:textId="77777777" w:rsidR="007758EB" w:rsidRDefault="007758EB" w:rsidP="007758EB">
      <w:pPr>
        <w:pStyle w:val="2"/>
        <w:ind w:left="0" w:firstLine="0"/>
        <w:rPr>
          <w:rFonts w:hint="eastAsia"/>
        </w:rPr>
      </w:pPr>
    </w:p>
    <w:p w14:paraId="3EEC4282" w14:textId="77777777" w:rsidR="007758EB" w:rsidRDefault="007758EB" w:rsidP="007758EB">
      <w:pPr>
        <w:pStyle w:val="2"/>
        <w:ind w:left="0" w:firstLine="0"/>
        <w:rPr>
          <w:rFonts w:hint="eastAsia"/>
        </w:rPr>
      </w:pPr>
    </w:p>
    <w:p w14:paraId="08C05091" w14:textId="77777777" w:rsidR="007758EB" w:rsidRDefault="007758EB" w:rsidP="007758EB">
      <w:pPr>
        <w:pStyle w:val="2"/>
        <w:ind w:left="0" w:firstLine="0"/>
        <w:rPr>
          <w:rFonts w:hint="eastAsia"/>
        </w:rPr>
      </w:pPr>
    </w:p>
    <w:p w14:paraId="54DF8E43" w14:textId="77777777" w:rsidR="007758EB" w:rsidRDefault="007758EB" w:rsidP="007758EB">
      <w:pPr>
        <w:pStyle w:val="2"/>
        <w:ind w:left="0" w:firstLine="0"/>
        <w:rPr>
          <w:rFonts w:hint="eastAsia"/>
        </w:rPr>
      </w:pPr>
    </w:p>
    <w:p w14:paraId="1F617409" w14:textId="77777777" w:rsidR="007758EB" w:rsidRDefault="007758EB" w:rsidP="007758EB">
      <w:pPr>
        <w:pStyle w:val="2"/>
        <w:ind w:left="0" w:firstLine="0"/>
        <w:rPr>
          <w:rFonts w:hint="eastAsia"/>
        </w:rPr>
      </w:pPr>
    </w:p>
    <w:p w14:paraId="78AD52FC" w14:textId="77777777" w:rsidR="007758EB" w:rsidRDefault="007758EB" w:rsidP="007758EB">
      <w:pPr>
        <w:pStyle w:val="2"/>
        <w:ind w:left="0" w:firstLine="0"/>
        <w:rPr>
          <w:rFonts w:hint="eastAsia"/>
        </w:rPr>
      </w:pPr>
    </w:p>
    <w:p w14:paraId="2C5585F5" w14:textId="77777777" w:rsidR="007758EB" w:rsidRDefault="007758EB" w:rsidP="007758EB">
      <w:pPr>
        <w:pStyle w:val="2"/>
        <w:ind w:left="0" w:firstLine="0"/>
        <w:rPr>
          <w:rFonts w:hint="eastAsia"/>
        </w:rPr>
      </w:pPr>
    </w:p>
    <w:p w14:paraId="6800DDF2" w14:textId="77777777" w:rsidR="007758EB" w:rsidRDefault="007758EB" w:rsidP="007758EB">
      <w:pPr>
        <w:pStyle w:val="2"/>
        <w:ind w:left="0" w:firstLine="0"/>
        <w:rPr>
          <w:rFonts w:hint="eastAsia"/>
        </w:rPr>
      </w:pPr>
    </w:p>
    <w:p w14:paraId="0AE6C385" w14:textId="77777777" w:rsidR="007758EB" w:rsidRPr="007758EB" w:rsidRDefault="007758EB"/>
    <w:sectPr w:rsidR="007758EB" w:rsidRPr="007758EB" w:rsidSect="007758EB">
      <w:pgSz w:w="11906" w:h="16838"/>
      <w:pgMar w:top="851" w:right="1133" w:bottom="99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roman"/>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E50A7"/>
    <w:multiLevelType w:val="hybridMultilevel"/>
    <w:tmpl w:val="808627F6"/>
    <w:lvl w:ilvl="0" w:tplc="A6324690">
      <w:start w:val="1"/>
      <w:numFmt w:val="taiwaneseCountingThousand"/>
      <w:lvlText w:val="%1、"/>
      <w:lvlJc w:val="left"/>
      <w:pPr>
        <w:tabs>
          <w:tab w:val="num" w:pos="1550"/>
        </w:tabs>
        <w:ind w:left="1550" w:hanging="390"/>
      </w:pPr>
      <w:rPr>
        <w:rFonts w:hint="default"/>
      </w:rPr>
    </w:lvl>
    <w:lvl w:ilvl="1" w:tplc="04090019" w:tentative="1">
      <w:start w:val="1"/>
      <w:numFmt w:val="ideographTraditional"/>
      <w:lvlText w:val="%2、"/>
      <w:lvlJc w:val="left"/>
      <w:pPr>
        <w:tabs>
          <w:tab w:val="num" w:pos="2120"/>
        </w:tabs>
        <w:ind w:left="2120" w:hanging="480"/>
      </w:pPr>
    </w:lvl>
    <w:lvl w:ilvl="2" w:tplc="0409001B" w:tentative="1">
      <w:start w:val="1"/>
      <w:numFmt w:val="lowerRoman"/>
      <w:lvlText w:val="%3."/>
      <w:lvlJc w:val="right"/>
      <w:pPr>
        <w:tabs>
          <w:tab w:val="num" w:pos="2600"/>
        </w:tabs>
        <w:ind w:left="2600" w:hanging="480"/>
      </w:pPr>
    </w:lvl>
    <w:lvl w:ilvl="3" w:tplc="0409000F" w:tentative="1">
      <w:start w:val="1"/>
      <w:numFmt w:val="decimal"/>
      <w:lvlText w:val="%4."/>
      <w:lvlJc w:val="left"/>
      <w:pPr>
        <w:tabs>
          <w:tab w:val="num" w:pos="3080"/>
        </w:tabs>
        <w:ind w:left="3080" w:hanging="480"/>
      </w:pPr>
    </w:lvl>
    <w:lvl w:ilvl="4" w:tplc="04090019" w:tentative="1">
      <w:start w:val="1"/>
      <w:numFmt w:val="ideographTraditional"/>
      <w:lvlText w:val="%5、"/>
      <w:lvlJc w:val="left"/>
      <w:pPr>
        <w:tabs>
          <w:tab w:val="num" w:pos="3560"/>
        </w:tabs>
        <w:ind w:left="3560" w:hanging="480"/>
      </w:pPr>
    </w:lvl>
    <w:lvl w:ilvl="5" w:tplc="0409001B" w:tentative="1">
      <w:start w:val="1"/>
      <w:numFmt w:val="lowerRoman"/>
      <w:lvlText w:val="%6."/>
      <w:lvlJc w:val="right"/>
      <w:pPr>
        <w:tabs>
          <w:tab w:val="num" w:pos="4040"/>
        </w:tabs>
        <w:ind w:left="4040" w:hanging="480"/>
      </w:pPr>
    </w:lvl>
    <w:lvl w:ilvl="6" w:tplc="0409000F" w:tentative="1">
      <w:start w:val="1"/>
      <w:numFmt w:val="decimal"/>
      <w:lvlText w:val="%7."/>
      <w:lvlJc w:val="left"/>
      <w:pPr>
        <w:tabs>
          <w:tab w:val="num" w:pos="4520"/>
        </w:tabs>
        <w:ind w:left="4520" w:hanging="480"/>
      </w:pPr>
    </w:lvl>
    <w:lvl w:ilvl="7" w:tplc="04090019" w:tentative="1">
      <w:start w:val="1"/>
      <w:numFmt w:val="ideographTraditional"/>
      <w:lvlText w:val="%8、"/>
      <w:lvlJc w:val="left"/>
      <w:pPr>
        <w:tabs>
          <w:tab w:val="num" w:pos="5000"/>
        </w:tabs>
        <w:ind w:left="5000" w:hanging="480"/>
      </w:pPr>
    </w:lvl>
    <w:lvl w:ilvl="8" w:tplc="0409001B" w:tentative="1">
      <w:start w:val="1"/>
      <w:numFmt w:val="lowerRoman"/>
      <w:lvlText w:val="%9."/>
      <w:lvlJc w:val="right"/>
      <w:pPr>
        <w:tabs>
          <w:tab w:val="num" w:pos="5480"/>
        </w:tabs>
        <w:ind w:left="5480" w:hanging="480"/>
      </w:pPr>
    </w:lvl>
  </w:abstractNum>
  <w:abstractNum w:abstractNumId="1" w15:restartNumberingAfterBreak="0">
    <w:nsid w:val="7E0A27AB"/>
    <w:multiLevelType w:val="hybridMultilevel"/>
    <w:tmpl w:val="E572E0B6"/>
    <w:lvl w:ilvl="0" w:tplc="CB564D10">
      <w:start w:val="1"/>
      <w:numFmt w:val="taiwaneseCountingThousand"/>
      <w:lvlText w:val="%1、"/>
      <w:lvlJc w:val="left"/>
      <w:pPr>
        <w:tabs>
          <w:tab w:val="num" w:pos="1680"/>
        </w:tabs>
        <w:ind w:left="1680" w:hanging="48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EB"/>
    <w:rsid w:val="007758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E1E4"/>
  <w15:chartTrackingRefBased/>
  <w15:docId w15:val="{C9F363FA-7951-4302-957E-58CAAE05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8E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758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333333"/>
      <w:kern w:val="0"/>
      <w:sz w:val="20"/>
      <w:szCs w:val="20"/>
    </w:rPr>
  </w:style>
  <w:style w:type="character" w:customStyle="1" w:styleId="HTML0">
    <w:name w:val="HTML 預設格式 字元"/>
    <w:basedOn w:val="a0"/>
    <w:link w:val="HTML"/>
    <w:rsid w:val="007758EB"/>
    <w:rPr>
      <w:rFonts w:ascii="Arial Unicode MS" w:eastAsia="Arial Unicode MS" w:hAnsi="Arial Unicode MS" w:cs="Arial Unicode MS"/>
      <w:color w:val="333333"/>
      <w:kern w:val="0"/>
      <w:sz w:val="20"/>
      <w:szCs w:val="20"/>
    </w:rPr>
  </w:style>
  <w:style w:type="paragraph" w:styleId="3">
    <w:name w:val="Body Text Indent 3"/>
    <w:basedOn w:val="a"/>
    <w:link w:val="30"/>
    <w:rsid w:val="007758EB"/>
    <w:pPr>
      <w:ind w:left="504"/>
      <w:jc w:val="both"/>
    </w:pPr>
    <w:rPr>
      <w:rFonts w:eastAsia="標楷體"/>
      <w:sz w:val="26"/>
      <w:szCs w:val="20"/>
    </w:rPr>
  </w:style>
  <w:style w:type="character" w:customStyle="1" w:styleId="30">
    <w:name w:val="本文縮排 3 字元"/>
    <w:basedOn w:val="a0"/>
    <w:link w:val="3"/>
    <w:rsid w:val="007758EB"/>
    <w:rPr>
      <w:rFonts w:ascii="Times New Roman" w:eastAsia="標楷體" w:hAnsi="Times New Roman" w:cs="Times New Roman"/>
      <w:sz w:val="26"/>
      <w:szCs w:val="20"/>
    </w:rPr>
  </w:style>
  <w:style w:type="paragraph" w:styleId="2">
    <w:name w:val="Body Text Indent 2"/>
    <w:basedOn w:val="a"/>
    <w:link w:val="20"/>
    <w:rsid w:val="007758EB"/>
    <w:pPr>
      <w:ind w:left="686" w:firstLine="4"/>
      <w:jc w:val="both"/>
    </w:pPr>
    <w:rPr>
      <w:rFonts w:eastAsia="標楷體"/>
      <w:sz w:val="26"/>
      <w:szCs w:val="20"/>
    </w:rPr>
  </w:style>
  <w:style w:type="character" w:customStyle="1" w:styleId="20">
    <w:name w:val="本文縮排 2 字元"/>
    <w:basedOn w:val="a0"/>
    <w:link w:val="2"/>
    <w:rsid w:val="007758EB"/>
    <w:rPr>
      <w:rFonts w:ascii="Times New Roman" w:eastAsia="標楷體" w:hAnsi="Times New Roman" w:cs="Times New Roman"/>
      <w:sz w:val="26"/>
      <w:szCs w:val="20"/>
    </w:rPr>
  </w:style>
  <w:style w:type="paragraph" w:styleId="Web">
    <w:name w:val="Normal (Web)"/>
    <w:basedOn w:val="a"/>
    <w:rsid w:val="007758EB"/>
    <w:pPr>
      <w:widowControl/>
      <w:spacing w:before="100" w:beforeAutospacing="1" w:after="100" w:afterAutospacing="1"/>
    </w:pPr>
    <w:rPr>
      <w:rFonts w:ascii="Arial Unicode MS" w:eastAsia="Arial Unicode MS" w:hAnsi="Arial Unicode MS" w:cs="Arial Unicode MS"/>
      <w:color w:val="993300"/>
      <w:kern w:val="0"/>
    </w:rPr>
  </w:style>
  <w:style w:type="paragraph" w:customStyle="1" w:styleId="a3">
    <w:name w:val="條文"/>
    <w:basedOn w:val="a"/>
    <w:autoRedefine/>
    <w:rsid w:val="007758EB"/>
    <w:pPr>
      <w:tabs>
        <w:tab w:val="left" w:pos="7200"/>
      </w:tabs>
      <w:spacing w:line="500" w:lineRule="exact"/>
      <w:ind w:left="840" w:hangingChars="300" w:hanging="840"/>
      <w:outlineLvl w:val="0"/>
    </w:pPr>
    <w:rPr>
      <w:rFonts w:ascii="標楷體" w:eastAsia="標楷體" w:hAnsi="標楷體"/>
      <w:sz w:val="28"/>
      <w:szCs w:val="28"/>
    </w:rPr>
  </w:style>
  <w:style w:type="paragraph" w:customStyle="1" w:styleId="a4">
    <w:name w:val="款次"/>
    <w:basedOn w:val="2"/>
    <w:autoRedefine/>
    <w:rsid w:val="007758EB"/>
    <w:pPr>
      <w:adjustRightInd w:val="0"/>
      <w:snapToGrid w:val="0"/>
      <w:spacing w:line="500" w:lineRule="exact"/>
      <w:ind w:leftChars="600" w:left="2000" w:hangingChars="200" w:hanging="560"/>
      <w:textAlignment w:val="baseline"/>
    </w:pPr>
    <w:rPr>
      <w:rFonts w:ascii="標楷體" w:hAnsi="標楷體"/>
      <w:kern w:val="16"/>
      <w:sz w:val="28"/>
      <w:szCs w:val="28"/>
    </w:rPr>
  </w:style>
  <w:style w:type="paragraph" w:customStyle="1" w:styleId="21">
    <w:name w:val="條文2"/>
    <w:basedOn w:val="a3"/>
    <w:autoRedefine/>
    <w:rsid w:val="007758EB"/>
    <w:pPr>
      <w:ind w:left="1120" w:hangingChars="400" w:hanging="1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dcterms:created xsi:type="dcterms:W3CDTF">2022-03-07T02:52:00Z</dcterms:created>
  <dcterms:modified xsi:type="dcterms:W3CDTF">2022-03-07T02:53:00Z</dcterms:modified>
</cp:coreProperties>
</file>